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211E09" w:rsidRPr="0057425C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57425C" w:rsidRDefault="00B80F74" w:rsidP="00BE7FE6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7425C">
              <w:rPr>
                <w:rFonts w:ascii="Times New Roman" w:eastAsia="標楷體" w:hAnsi="Times New Roman" w:cs="Times New Roman"/>
                <w:sz w:val="36"/>
                <w:szCs w:val="36"/>
              </w:rPr>
              <w:t>Gilenya</w:t>
            </w:r>
            <w:r w:rsidR="00B7049F">
              <w:rPr>
                <w:rFonts w:ascii="Times New Roman" w:eastAsia="標楷體" w:hAnsi="Times New Roman" w:cs="Times New Roman"/>
                <w:sz w:val="36"/>
                <w:szCs w:val="36"/>
                <w:shd w:val="clear" w:color="auto" w:fill="FFFFFF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 w:cs="Times New Roman"/>
                <w:sz w:val="36"/>
                <w:szCs w:val="36"/>
              </w:rPr>
              <w:t>（</w:t>
            </w:r>
            <w:r w:rsidRPr="0057425C">
              <w:rPr>
                <w:rFonts w:ascii="Times New Roman" w:eastAsia="標楷體" w:hAnsi="Times New Roman" w:cs="Times New Roman"/>
                <w:sz w:val="36"/>
                <w:szCs w:val="36"/>
              </w:rPr>
              <w:t>fingolimod</w:t>
            </w:r>
            <w:r w:rsidRPr="0057425C">
              <w:rPr>
                <w:rFonts w:ascii="Times New Roman" w:eastAsia="標楷體" w:hAnsi="Times New Roman" w:cs="Times New Roman"/>
                <w:sz w:val="36"/>
                <w:szCs w:val="36"/>
              </w:rPr>
              <w:t>）</w:t>
            </w:r>
            <w:r w:rsidR="003C3491" w:rsidRPr="0057425C">
              <w:rPr>
                <w:rFonts w:ascii="Times New Roman" w:eastAsia="標楷體" w:hAnsi="Times New Roman" w:cs="Times New Roman"/>
                <w:sz w:val="36"/>
                <w:szCs w:val="36"/>
              </w:rPr>
              <w:t>藥品安全資訊風險溝通表</w:t>
            </w:r>
          </w:p>
        </w:tc>
      </w:tr>
      <w:tr w:rsidR="00211E09" w:rsidRPr="0057425C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57425C" w:rsidRDefault="00211E09" w:rsidP="00B80F74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57425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57425C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FA1BED" w:rsidRPr="0057425C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107/12</w:t>
            </w:r>
          </w:p>
        </w:tc>
      </w:tr>
      <w:tr w:rsidR="00211E09" w:rsidRPr="0057425C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57425C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7425C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211E09" w:rsidRPr="0057425C" w:rsidRDefault="003D5778" w:rsidP="0057425C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7425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Fingolimod</w:t>
            </w:r>
          </w:p>
        </w:tc>
      </w:tr>
      <w:tr w:rsidR="00B80F74" w:rsidRPr="0057425C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B80F74" w:rsidRPr="0057425C" w:rsidRDefault="00B80F74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7425C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B80F74" w:rsidRPr="0057425C" w:rsidRDefault="00B80F74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7425C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B80F74" w:rsidRPr="0057425C" w:rsidRDefault="00B80F74" w:rsidP="0057425C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7425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衛生福利部核准含</w:t>
            </w:r>
            <w:r w:rsidRPr="0057425C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  <w:t>fingolimod</w:t>
            </w:r>
            <w:r w:rsidRPr="0057425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成分藥品製劑許可證共</w:t>
            </w:r>
            <w:r w:rsidRPr="0057425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Pr="0057425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張（衛署罕藥輸字第</w:t>
            </w:r>
            <w:r w:rsidRPr="0057425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000025</w:t>
            </w:r>
            <w:r w:rsidRPr="0057425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號，商品名為</w:t>
            </w:r>
            <w:r w:rsidRPr="0057425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Gilenya</w:t>
            </w:r>
            <w:r w:rsidR="00B7049F" w:rsidRPr="00B7049F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）。</w:t>
            </w:r>
          </w:p>
          <w:p w:rsidR="00B80F74" w:rsidRPr="0057425C" w:rsidRDefault="00B80F74" w:rsidP="0057425C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7425C">
              <w:rPr>
                <w:rFonts w:ascii="Times New Roman" w:eastAsia="標楷體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查詢網址：</w:t>
            </w:r>
            <w:hyperlink r:id="rId9" w:history="1">
              <w:r w:rsidRPr="0057425C">
                <w:rPr>
                  <w:rStyle w:val="ab"/>
                  <w:rFonts w:ascii="Times New Roman" w:eastAsia="標楷體" w:hAnsi="Times New Roman"/>
                  <w:b w:val="0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211E09" w:rsidRPr="0057425C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57425C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適應症</w:t>
            </w:r>
          </w:p>
        </w:tc>
        <w:tc>
          <w:tcPr>
            <w:tcW w:w="7316" w:type="dxa"/>
          </w:tcPr>
          <w:p w:rsidR="00315100" w:rsidRPr="0057425C" w:rsidRDefault="00315100" w:rsidP="0057425C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7425C">
              <w:rPr>
                <w:rFonts w:ascii="Times New Roman" w:eastAsia="標楷體" w:hAnsi="Times New Roman"/>
                <w:color w:val="000000" w:themeColor="text1"/>
                <w:szCs w:val="24"/>
              </w:rPr>
              <w:t>復發型多發性硬化症</w:t>
            </w:r>
            <w:r w:rsidR="000445A1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Pr="0057425C">
              <w:rPr>
                <w:rFonts w:ascii="Times New Roman" w:eastAsia="標楷體" w:hAnsi="Times New Roman"/>
                <w:color w:val="000000" w:themeColor="text1"/>
                <w:szCs w:val="24"/>
              </w:rPr>
              <w:t>前一年有一次復發或前兩年有兩次復發者</w:t>
            </w:r>
            <w:r w:rsidR="000445A1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Pr="0057425C">
              <w:rPr>
                <w:rFonts w:ascii="Times New Roman" w:eastAsia="標楷體" w:hAnsi="Times New Roman"/>
                <w:color w:val="000000" w:themeColor="text1"/>
                <w:szCs w:val="24"/>
              </w:rPr>
              <w:t>。</w:t>
            </w:r>
          </w:p>
        </w:tc>
      </w:tr>
      <w:tr w:rsidR="00211E09" w:rsidRPr="0057425C" w:rsidTr="00CB2324">
        <w:trPr>
          <w:jc w:val="center"/>
        </w:trPr>
        <w:tc>
          <w:tcPr>
            <w:tcW w:w="2413" w:type="dxa"/>
            <w:vAlign w:val="center"/>
          </w:tcPr>
          <w:p w:rsidR="00211E09" w:rsidRPr="0057425C" w:rsidRDefault="00211E09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7425C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315100" w:rsidRPr="0057425C" w:rsidRDefault="00315100" w:rsidP="0057425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</w:pP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Fingolimod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是由鞘氨酸激酶</w:t>
            </w:r>
            <w:r w:rsidR="007B65C1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="007B65C1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sphingosine kinase</w:t>
            </w:r>
            <w:r w:rsidR="007B65C1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代謝成活性代謝物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fingolimod phospha</w:t>
            </w:r>
            <w:bookmarkStart w:id="0" w:name="_GoBack"/>
            <w:bookmarkEnd w:id="0"/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te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。</w:t>
            </w:r>
            <w:r w:rsidR="00B80308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F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ingolimod-phosphate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是一種鞘氨酸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1-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磷酸</w:t>
            </w:r>
            <w:r w:rsidR="00B7049F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鹽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 xml:space="preserve"> </w:t>
            </w:r>
            <w:r w:rsidR="007B65C1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sphingosine 1-phosphate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，</w:t>
            </w:r>
            <w:r w:rsidR="007B65C1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S1P</w:t>
            </w:r>
            <w:r w:rsidR="007B65C1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受體調節劑，與鞘氨酸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1-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磷酸鹽受體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1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、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3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、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4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、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5</w:t>
            </w:r>
            <w:r w:rsidR="00680915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具</w:t>
            </w:r>
            <w:r w:rsidR="007B65C1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有</w:t>
            </w:r>
            <w:r w:rsidR="00680915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高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結合</w:t>
            </w:r>
            <w:r w:rsidR="00680915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親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和力</w:t>
            </w:r>
            <w:r w:rsidR="00B04353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，</w:t>
            </w:r>
            <w:r w:rsidR="00680915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可以</w:t>
            </w:r>
            <w:r w:rsidR="00971CBC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阻斷淋巴球自淋巴結</w:t>
            </w:r>
            <w:r w:rsidR="00B04353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移出的能力，減少周邊血液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的淋巴球數。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fingolimod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對</w:t>
            </w:r>
            <w:r w:rsidR="00680915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於多發性硬化症的治療作用</w:t>
            </w:r>
            <w:r w:rsidR="00971CBC"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機轉未明，但可能與</w:t>
            </w:r>
            <w:r w:rsidRPr="0057425C">
              <w:rPr>
                <w:rFonts w:ascii="Times New Roman" w:eastAsia="標楷體" w:hAnsi="Times New Roman"/>
                <w:color w:val="000000" w:themeColor="text1"/>
                <w:kern w:val="36"/>
                <w:szCs w:val="24"/>
                <w:lang w:bidi="hi-IN"/>
              </w:rPr>
              <w:t>減少淋巴球細胞滲透至中樞神經系統中有關。</w:t>
            </w:r>
          </w:p>
        </w:tc>
      </w:tr>
      <w:tr w:rsidR="00B80F74" w:rsidRPr="0057425C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B80F74" w:rsidRPr="0057425C" w:rsidRDefault="00B80F74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訊息緣由</w:t>
            </w:r>
          </w:p>
        </w:tc>
        <w:tc>
          <w:tcPr>
            <w:tcW w:w="7316" w:type="dxa"/>
          </w:tcPr>
          <w:p w:rsidR="00B80F74" w:rsidRPr="0057425C" w:rsidRDefault="00B80F74" w:rsidP="0057425C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2018/11/20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美國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FDA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發布，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停用治療復發型多發性硬化症藥品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Gilenya</w:t>
            </w:r>
            <w:r w:rsidR="00B7049F" w:rsidRPr="00B7049F">
              <w:rPr>
                <w:rFonts w:ascii="Times New Roman" w:eastAsia="標楷體" w:hAnsi="Times New Roman"/>
                <w:color w:val="000000"/>
                <w:kern w:val="0"/>
                <w:szCs w:val="24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fingolimod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），可能發生罕見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但可能導致永久性殘疾之多發性硬化症惡化（比開始用藥前或用藥期間更嚴重）</w:t>
            </w:r>
            <w:r w:rsidRPr="0057425C">
              <w:rPr>
                <w:rFonts w:ascii="Times New Roman" w:eastAsia="標楷體" w:hAnsi="Times New Roman"/>
                <w:szCs w:val="24"/>
              </w:rPr>
              <w:t>之安全性資訊。</w:t>
            </w:r>
          </w:p>
          <w:p w:rsidR="00B80F74" w:rsidRPr="0057425C" w:rsidRDefault="00B80F74" w:rsidP="0057425C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網址：</w:t>
            </w:r>
          </w:p>
          <w:p w:rsidR="00B80F74" w:rsidRPr="0057425C" w:rsidRDefault="004D70B7" w:rsidP="0057425C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/>
                <w:color w:val="222222"/>
                <w:kern w:val="0"/>
                <w:szCs w:val="24"/>
              </w:rPr>
            </w:pPr>
            <w:hyperlink r:id="rId10" w:history="1">
              <w:r w:rsidR="00B80F74" w:rsidRPr="0057425C">
                <w:rPr>
                  <w:rStyle w:val="ab"/>
                  <w:rFonts w:ascii="Times New Roman" w:eastAsia="標楷體" w:hAnsi="Times New Roman"/>
                  <w:kern w:val="0"/>
                  <w:szCs w:val="24"/>
                </w:rPr>
                <w:t>https://www.fda.gov/Safety/MedWatch/SafetyInformation/SafetyAlertsforHumanMedicalProducts/ucm626264.htm</w:t>
              </w:r>
            </w:hyperlink>
            <w:r w:rsidR="00B80F74" w:rsidRPr="0057425C">
              <w:rPr>
                <w:rFonts w:ascii="Times New Roman" w:eastAsia="標楷體" w:hAnsi="Times New Roman"/>
                <w:color w:val="222222"/>
                <w:kern w:val="0"/>
                <w:szCs w:val="24"/>
              </w:rPr>
              <w:t xml:space="preserve"> </w:t>
            </w:r>
          </w:p>
        </w:tc>
      </w:tr>
      <w:tr w:rsidR="004C50BA" w:rsidRPr="0057425C" w:rsidTr="00B80F74">
        <w:trPr>
          <w:trHeight w:val="5144"/>
          <w:jc w:val="center"/>
        </w:trPr>
        <w:tc>
          <w:tcPr>
            <w:tcW w:w="2413" w:type="dxa"/>
            <w:vAlign w:val="center"/>
          </w:tcPr>
          <w:p w:rsidR="004C50BA" w:rsidRPr="0057425C" w:rsidRDefault="004C50BA" w:rsidP="009424B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7425C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B80F74" w:rsidRPr="0057425C" w:rsidRDefault="00B80F74" w:rsidP="0057425C">
            <w:pPr>
              <w:pStyle w:val="a9"/>
              <w:widowControl/>
              <w:numPr>
                <w:ilvl w:val="0"/>
                <w:numId w:val="1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7425C">
              <w:rPr>
                <w:rFonts w:ascii="Times New Roman" w:eastAsia="標楷體" w:hAnsi="Times New Roman"/>
                <w:szCs w:val="24"/>
              </w:rPr>
              <w:t>美國</w:t>
            </w:r>
            <w:r w:rsidRPr="0057425C">
              <w:rPr>
                <w:rFonts w:ascii="Times New Roman" w:eastAsia="標楷體" w:hAnsi="Times New Roman"/>
                <w:szCs w:val="24"/>
              </w:rPr>
              <w:t>FDA</w:t>
            </w:r>
            <w:r w:rsidRPr="0057425C">
              <w:rPr>
                <w:rFonts w:ascii="Times New Roman" w:eastAsia="標楷體" w:hAnsi="Times New Roman"/>
                <w:szCs w:val="24"/>
              </w:rPr>
              <w:t>從不良事件通報資料庫（</w:t>
            </w:r>
            <w:r w:rsidRPr="0057425C">
              <w:rPr>
                <w:rFonts w:ascii="Times New Roman" w:eastAsia="標楷體" w:hAnsi="Times New Roman"/>
                <w:szCs w:val="24"/>
              </w:rPr>
              <w:t>FAERS</w:t>
            </w:r>
            <w:r w:rsidRPr="0057425C">
              <w:rPr>
                <w:rFonts w:ascii="Times New Roman" w:eastAsia="標楷體" w:hAnsi="Times New Roman"/>
                <w:szCs w:val="24"/>
              </w:rPr>
              <w:t>）及醫學文獻中發現</w:t>
            </w:r>
            <w:r w:rsidRPr="0057425C">
              <w:rPr>
                <w:rFonts w:ascii="Times New Roman" w:eastAsia="標楷體" w:hAnsi="Times New Roman"/>
                <w:szCs w:val="24"/>
              </w:rPr>
              <w:t>35</w:t>
            </w:r>
            <w:r w:rsidRPr="0057425C">
              <w:rPr>
                <w:rFonts w:ascii="Times New Roman" w:eastAsia="標楷體" w:hAnsi="Times New Roman"/>
                <w:szCs w:val="24"/>
              </w:rPr>
              <w:t>件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停用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Gilenya</w:t>
            </w:r>
            <w:r w:rsidR="00B7049F" w:rsidRPr="00B7049F">
              <w:rPr>
                <w:rFonts w:ascii="Times New Roman" w:eastAsia="標楷體" w:hAnsi="Times New Roman"/>
                <w:color w:val="000000"/>
                <w:kern w:val="0"/>
                <w:szCs w:val="24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fingolimod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）藥品後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發生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失能程度嚴重增加伴隨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腦部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MRI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影像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出現多處新增病灶</w:t>
            </w:r>
            <w:r w:rsidRPr="0057425C">
              <w:rPr>
                <w:rFonts w:ascii="Times New Roman" w:eastAsia="標楷體" w:hAnsi="Times New Roman"/>
                <w:szCs w:val="24"/>
              </w:rPr>
              <w:t>的通報案例。該等通報案例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停藥前使用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Gilenya</w:t>
            </w:r>
            <w:r w:rsidR="00B7049F" w:rsidRPr="00B7049F">
              <w:rPr>
                <w:rFonts w:ascii="Times New Roman" w:eastAsia="標楷體" w:hAnsi="Times New Roman"/>
                <w:color w:val="000000"/>
                <w:kern w:val="0"/>
                <w:szCs w:val="24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期間介於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7-96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個月，而該不良反應發生於停藥後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2-24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周間，多數案</w:t>
            </w:r>
            <w:r w:rsidRPr="0057425C">
              <w:rPr>
                <w:rFonts w:ascii="Times New Roman" w:eastAsia="標楷體" w:hAnsi="Times New Roman"/>
                <w:szCs w:val="24"/>
              </w:rPr>
              <w:t>例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發生於停藥後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周內。</w:t>
            </w:r>
          </w:p>
          <w:p w:rsidR="00B80F74" w:rsidRPr="0057425C" w:rsidRDefault="00B80F74" w:rsidP="0057425C">
            <w:pPr>
              <w:pStyle w:val="a9"/>
              <w:widowControl/>
              <w:numPr>
                <w:ilvl w:val="0"/>
                <w:numId w:val="1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此停藥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後發生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失能程度嚴重增加的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情況比典型多發性硬化症復發的症狀更嚴重，且與個案先前的疾病狀態無關。有些個案在停用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Gilenya</w:t>
            </w:r>
            <w:r w:rsidR="00B7049F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vertAlign w:val="superscript"/>
                <w:lang w:bidi="hi-IN"/>
              </w:rPr>
              <w:t>®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前可以在無人輔助下自行走路，但停藥後情況惡化到需使用輪椅甚至臥床的程度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。</w:t>
            </w:r>
          </w:p>
          <w:p w:rsidR="00B80F74" w:rsidRPr="0057425C" w:rsidRDefault="00B80F74" w:rsidP="0057425C">
            <w:pPr>
              <w:pStyle w:val="a9"/>
              <w:widowControl/>
              <w:numPr>
                <w:ilvl w:val="0"/>
                <w:numId w:val="1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7425C">
              <w:rPr>
                <w:rFonts w:ascii="Times New Roman" w:eastAsia="標楷體" w:hAnsi="Times New Roman"/>
                <w:szCs w:val="24"/>
              </w:rPr>
              <w:t>該等通報案例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的</w:t>
            </w:r>
            <w:r w:rsidR="00D156CB" w:rsidRPr="0057425C">
              <w:rPr>
                <w:rFonts w:ascii="Times New Roman" w:eastAsia="標楷體" w:hAnsi="Times New Roman"/>
                <w:color w:val="000000"/>
                <w:szCs w:val="24"/>
              </w:rPr>
              <w:t>恢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復情形並不相同，在</w:t>
            </w:r>
            <w:r w:rsidR="00B7049F">
              <w:rPr>
                <w:rFonts w:ascii="Times New Roman" w:eastAsia="標楷體" w:hAnsi="Times New Roman" w:hint="eastAsia"/>
                <w:color w:val="000000"/>
                <w:szCs w:val="24"/>
              </w:rPr>
              <w:t>記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錄較完整的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31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件案例中，有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例完全</w:t>
            </w:r>
            <w:r w:rsidR="00D156CB" w:rsidRPr="0057425C">
              <w:rPr>
                <w:rFonts w:ascii="Times New Roman" w:eastAsia="標楷體" w:hAnsi="Times New Roman"/>
                <w:color w:val="000000"/>
                <w:szCs w:val="24"/>
              </w:rPr>
              <w:t>恢復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至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用藥前或用藥期間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的狀態</w:t>
            </w:r>
            <w:r w:rsidR="00B7049F">
              <w:rPr>
                <w:rFonts w:ascii="Times New Roman" w:eastAsia="標楷體" w:hAnsi="Times New Roman" w:hint="eastAsia"/>
                <w:color w:val="000000"/>
                <w:szCs w:val="24"/>
              </w:rPr>
              <w:t>；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有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17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例僅部分</w:t>
            </w:r>
            <w:r w:rsidR="00D156CB" w:rsidRPr="0057425C">
              <w:rPr>
                <w:rFonts w:ascii="Times New Roman" w:eastAsia="標楷體" w:hAnsi="Times New Roman"/>
                <w:color w:val="000000"/>
                <w:szCs w:val="24"/>
              </w:rPr>
              <w:t>恢復</w:t>
            </w:r>
            <w:r w:rsidR="00B7049F">
              <w:rPr>
                <w:rFonts w:ascii="Times New Roman" w:eastAsia="標楷體" w:hAnsi="Times New Roman" w:hint="eastAsia"/>
                <w:color w:val="000000"/>
                <w:szCs w:val="24"/>
              </w:rPr>
              <w:t>；其餘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例則未</w:t>
            </w:r>
            <w:r w:rsidR="00D156CB" w:rsidRPr="0057425C">
              <w:rPr>
                <w:rFonts w:ascii="Times New Roman" w:eastAsia="標楷體" w:hAnsi="Times New Roman"/>
                <w:color w:val="000000"/>
                <w:szCs w:val="24"/>
              </w:rPr>
              <w:t>恢復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或造成永久性殘疾。</w:t>
            </w:r>
          </w:p>
          <w:p w:rsidR="004C50BA" w:rsidRPr="0057425C" w:rsidRDefault="00B80F74" w:rsidP="0057425C">
            <w:pPr>
              <w:pStyle w:val="a9"/>
              <w:widowControl/>
              <w:numPr>
                <w:ilvl w:val="0"/>
                <w:numId w:val="12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7425C">
              <w:rPr>
                <w:rFonts w:ascii="Times New Roman" w:eastAsia="標楷體" w:hAnsi="Times New Roman"/>
                <w:szCs w:val="24"/>
              </w:rPr>
              <w:t>美國</w:t>
            </w:r>
            <w:r w:rsidRPr="0057425C">
              <w:rPr>
                <w:rFonts w:ascii="Times New Roman" w:eastAsia="標楷體" w:hAnsi="Times New Roman"/>
                <w:szCs w:val="24"/>
              </w:rPr>
              <w:t>FDA</w:t>
            </w:r>
            <w:r w:rsidRPr="0057425C">
              <w:rPr>
                <w:rFonts w:ascii="Times New Roman" w:eastAsia="標楷體" w:hAnsi="Times New Roman"/>
                <w:szCs w:val="24"/>
              </w:rPr>
              <w:t>已於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Gilenya</w:t>
            </w:r>
            <w:r w:rsidR="00B7049F" w:rsidRPr="00B7049F">
              <w:rPr>
                <w:rFonts w:ascii="Times New Roman" w:eastAsia="標楷體" w:hAnsi="Times New Roman"/>
                <w:color w:val="000000"/>
                <w:kern w:val="0"/>
                <w:szCs w:val="24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（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fingolimod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）藥品</w:t>
            </w:r>
            <w:r w:rsidRPr="0057425C">
              <w:rPr>
                <w:rFonts w:ascii="Times New Roman" w:eastAsia="標楷體" w:hAnsi="Times New Roman"/>
                <w:szCs w:val="24"/>
              </w:rPr>
              <w:t>仿單新增警語以充分反映上述風險。</w:t>
            </w:r>
          </w:p>
        </w:tc>
      </w:tr>
      <w:tr w:rsidR="004C50BA" w:rsidRPr="0057425C" w:rsidTr="00514221">
        <w:trPr>
          <w:trHeight w:val="556"/>
          <w:jc w:val="center"/>
        </w:trPr>
        <w:tc>
          <w:tcPr>
            <w:tcW w:w="2413" w:type="dxa"/>
            <w:vAlign w:val="center"/>
          </w:tcPr>
          <w:p w:rsidR="004C50BA" w:rsidRPr="0057425C" w:rsidRDefault="004C50BA" w:rsidP="009424B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7425C">
              <w:rPr>
                <w:rFonts w:ascii="Times New Roman" w:eastAsia="標楷體" w:hAnsi="Times New Roman"/>
                <w:szCs w:val="24"/>
              </w:rPr>
              <w:t>食品藥物管理署風險溝通說明</w:t>
            </w:r>
          </w:p>
        </w:tc>
        <w:tc>
          <w:tcPr>
            <w:tcW w:w="7316" w:type="dxa"/>
          </w:tcPr>
          <w:p w:rsidR="004C50BA" w:rsidRPr="0057425C" w:rsidRDefault="004C50BA" w:rsidP="0057425C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7425C">
              <w:rPr>
                <w:rFonts w:ascii="新細明體" w:eastAsia="新細明體" w:hAnsi="新細明體" w:cs="新細明體" w:hint="eastAsia"/>
                <w:bCs/>
                <w:color w:val="000000"/>
              </w:rPr>
              <w:t>◎</w:t>
            </w:r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Pr="0057425C">
              <w:rPr>
                <w:rFonts w:ascii="Times New Roman" w:eastAsia="標楷體" w:hAnsi="Times New Roman" w:cs="Times New Roman"/>
                <w:b/>
                <w:color w:val="000000"/>
              </w:rPr>
              <w:t>食品藥物管理署說明：</w:t>
            </w:r>
          </w:p>
          <w:p w:rsidR="004C50BA" w:rsidRPr="0057425C" w:rsidRDefault="004C50BA" w:rsidP="0057425C">
            <w:pPr>
              <w:pStyle w:val="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經查，我國核准</w:t>
            </w:r>
            <w:r w:rsidR="00B80F74" w:rsidRPr="0057425C">
              <w:rPr>
                <w:rFonts w:ascii="Times New Roman" w:eastAsia="標楷體" w:hAnsi="Times New Roman" w:cs="Times New Roman"/>
                <w:color w:val="000000"/>
              </w:rPr>
              <w:t>Gilenya</w:t>
            </w:r>
            <w:r w:rsidR="00B7049F" w:rsidRPr="00B7049F">
              <w:rPr>
                <w:rFonts w:ascii="Times New Roman" w:eastAsia="標楷體" w:hAnsi="Times New Roman" w:cs="Times New Roman"/>
                <w:color w:val="000000"/>
                <w:vertAlign w:val="superscript"/>
              </w:rPr>
              <w:t>®</w:t>
            </w:r>
            <w:r w:rsidR="00B80F74" w:rsidRPr="0057425C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 w:rsidR="00B80F74" w:rsidRPr="0057425C">
              <w:rPr>
                <w:rFonts w:ascii="Times New Roman" w:eastAsia="標楷體" w:hAnsi="Times New Roman" w:cs="Times New Roman"/>
                <w:color w:val="000000"/>
              </w:rPr>
              <w:t>fingolimod</w:t>
            </w:r>
            <w:r w:rsidR="00B80F74" w:rsidRPr="0057425C">
              <w:rPr>
                <w:rFonts w:ascii="Times New Roman" w:eastAsia="標楷體" w:hAnsi="Times New Roman" w:cs="Times New Roman"/>
                <w:color w:val="000000"/>
              </w:rPr>
              <w:t>）</w:t>
            </w:r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藥品之中文仿單未提及「停藥後</w:t>
            </w:r>
            <w:r w:rsidR="00B80F74" w:rsidRPr="0057425C">
              <w:rPr>
                <w:rFonts w:ascii="Times New Roman" w:eastAsia="標楷體" w:hAnsi="Times New Roman" w:cs="Times New Roman"/>
                <w:color w:val="000000"/>
              </w:rPr>
              <w:t>可能發生罕見</w:t>
            </w:r>
            <w:r w:rsidR="00B80F74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但可能導致永久性殘疾之多發性硬化症惡化</w:t>
            </w:r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」</w:t>
            </w:r>
            <w:r w:rsidR="00B80F74"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等</w:t>
            </w:r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相關警語。</w:t>
            </w:r>
          </w:p>
          <w:p w:rsidR="00484137" w:rsidRPr="0057425C" w:rsidRDefault="00484137" w:rsidP="0057425C">
            <w:pPr>
              <w:pStyle w:val="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針對是否更新</w:t>
            </w:r>
            <w:r w:rsidR="00B80F74"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該</w:t>
            </w:r>
            <w:r w:rsidRPr="0057425C">
              <w:rPr>
                <w:rFonts w:ascii="Times New Roman" w:eastAsia="標楷體" w:hAnsi="Times New Roman" w:cs="Times New Roman"/>
                <w:bCs/>
                <w:color w:val="000000"/>
              </w:rPr>
              <w:t>藥品之中文仿單以包含上述安全資訊，本署現正評估中。</w:t>
            </w:r>
          </w:p>
          <w:p w:rsidR="004C50BA" w:rsidRPr="0057425C" w:rsidRDefault="004C50BA" w:rsidP="0057425C">
            <w:pPr>
              <w:pStyle w:val="Web"/>
              <w:spacing w:beforeLines="50" w:before="18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7425C">
              <w:rPr>
                <w:rFonts w:ascii="新細明體" w:eastAsia="新細明體" w:hAnsi="新細明體" w:cs="新細明體" w:hint="eastAsia"/>
                <w:bCs/>
                <w:color w:val="000000"/>
              </w:rPr>
              <w:lastRenderedPageBreak/>
              <w:t>◎</w:t>
            </w:r>
            <w:r w:rsidRPr="0057425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 w:rsidRPr="0057425C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57425C">
              <w:rPr>
                <w:rFonts w:ascii="Times New Roman" w:eastAsia="標楷體" w:hAnsi="Times New Roman" w:cs="Times New Roman"/>
                <w:b/>
                <w:color w:val="000000"/>
              </w:rPr>
              <w:t>應注意事項：</w:t>
            </w:r>
          </w:p>
          <w:p w:rsidR="00087CBA" w:rsidRPr="0057425C" w:rsidRDefault="00087CBA" w:rsidP="0057425C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停用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Gilenya</w:t>
            </w:r>
            <w:r w:rsidR="00B7049F" w:rsidRPr="00B7049F">
              <w:rPr>
                <w:rFonts w:ascii="Times New Roman" w:eastAsia="標楷體" w:hAnsi="Times New Roman" w:cs="Times New Roman"/>
                <w:color w:val="000000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fingolimod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）藥品後</w:t>
            </w: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可能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發生失能程度嚴重增加伴隨</w:t>
            </w: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腦部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MRI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影像出現多處新增病灶</w:t>
            </w: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，該不良反應雖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罕見</w:t>
            </w: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但可能導致永久性殘疾。</w:t>
            </w:r>
          </w:p>
          <w:p w:rsidR="004C50BA" w:rsidRPr="0057425C" w:rsidRDefault="004C50BA" w:rsidP="0057425C">
            <w:pPr>
              <w:pStyle w:val="a9"/>
              <w:widowControl/>
              <w:numPr>
                <w:ilvl w:val="0"/>
                <w:numId w:val="1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7425C">
              <w:rPr>
                <w:rFonts w:ascii="Times New Roman" w:eastAsia="標楷體" w:hAnsi="Times New Roman"/>
                <w:color w:val="000000" w:themeColor="text1"/>
                <w:szCs w:val="24"/>
              </w:rPr>
              <w:t>開始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Gilenya</w:t>
            </w:r>
            <w:r w:rsidR="00B7049F" w:rsidRPr="00B7049F">
              <w:rPr>
                <w:rFonts w:ascii="Times New Roman" w:eastAsia="標楷體" w:hAnsi="Times New Roman"/>
                <w:color w:val="000000"/>
                <w:szCs w:val="24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治療前，</w:t>
            </w:r>
            <w:r w:rsidR="003F2C35" w:rsidRPr="0057425C">
              <w:rPr>
                <w:rFonts w:ascii="Times New Roman" w:eastAsia="標楷體" w:hAnsi="Times New Roman"/>
                <w:color w:val="000000"/>
                <w:szCs w:val="24"/>
              </w:rPr>
              <w:t>應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告知</w:t>
            </w:r>
            <w:r w:rsidRPr="0057425C">
              <w:rPr>
                <w:rFonts w:ascii="Times New Roman" w:eastAsia="標楷體" w:hAnsi="Times New Roman"/>
                <w:color w:val="000000" w:themeColor="text1"/>
                <w:szCs w:val="24"/>
              </w:rPr>
              <w:t>病人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停用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Gilenya</w:t>
            </w:r>
            <w:r w:rsidR="00B7049F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vertAlign w:val="superscript"/>
                <w:lang w:bidi="hi-IN"/>
              </w:rPr>
              <w:t>®</w:t>
            </w:r>
            <w:r w:rsidR="003F2C35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可能發生</w:t>
            </w:r>
            <w:r w:rsidR="003F2C35"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失能程度嚴重增加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的</w:t>
            </w:r>
            <w:r w:rsidR="003F2C35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潛在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風險</w:t>
            </w:r>
            <w:r w:rsidR="003F2C35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；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停藥後</w:t>
            </w:r>
            <w:r w:rsidR="006B30E1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應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密切觀察病人，若發現病人出現</w:t>
            </w:r>
            <w:r w:rsidR="00373C4C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多發性硬化症</w:t>
            </w:r>
            <w:r w:rsidR="00373C4C" w:rsidRPr="0057425C">
              <w:rPr>
                <w:rFonts w:ascii="Times New Roman" w:eastAsia="標楷體" w:hAnsi="Times New Roman"/>
                <w:color w:val="000000"/>
                <w:szCs w:val="24"/>
              </w:rPr>
              <w:t>惡化或</w:t>
            </w:r>
            <w:r w:rsidR="00373C4C"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失能程度增加</w:t>
            </w:r>
            <w:r w:rsidR="00B7049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的情形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，應</w:t>
            </w:r>
            <w:r w:rsidR="00373C4C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進行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腦部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MRI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檢查</w:t>
            </w:r>
            <w:r w:rsidR="00BC6459" w:rsidRPr="0057425C">
              <w:rPr>
                <w:rFonts w:ascii="Times New Roman" w:eastAsia="標楷體" w:hAnsi="Times New Roman"/>
                <w:color w:val="000000"/>
                <w:szCs w:val="24"/>
              </w:rPr>
              <w:t>以</w:t>
            </w:r>
            <w:r w:rsidR="00373C4C" w:rsidRPr="0057425C">
              <w:rPr>
                <w:rFonts w:ascii="Times New Roman" w:eastAsia="標楷體" w:hAnsi="Times New Roman"/>
                <w:color w:val="000000"/>
                <w:szCs w:val="24"/>
              </w:rPr>
              <w:t>確認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是否出現新增或增強的病灶</w:t>
            </w:r>
            <w:r w:rsidR="00373C4C" w:rsidRPr="0057425C">
              <w:rPr>
                <w:rFonts w:ascii="Times New Roman" w:eastAsia="標楷體" w:hAnsi="Times New Roman"/>
                <w:color w:val="000000"/>
                <w:szCs w:val="24"/>
              </w:rPr>
              <w:t>，必要時應給予適當</w:t>
            </w:r>
            <w:r w:rsidR="000D01E1" w:rsidRPr="0057425C">
              <w:rPr>
                <w:rFonts w:ascii="Times New Roman" w:eastAsia="標楷體" w:hAnsi="Times New Roman"/>
                <w:color w:val="000000"/>
                <w:szCs w:val="24"/>
              </w:rPr>
              <w:t>的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治療。</w:t>
            </w:r>
          </w:p>
          <w:p w:rsidR="004C50BA" w:rsidRPr="0057425C" w:rsidRDefault="004C50BA" w:rsidP="0057425C">
            <w:pPr>
              <w:pStyle w:val="a9"/>
              <w:widowControl/>
              <w:numPr>
                <w:ilvl w:val="0"/>
                <w:numId w:val="18"/>
              </w:numPr>
              <w:shd w:val="clear" w:color="auto" w:fill="FFFFFF"/>
              <w:ind w:leftChars="0"/>
              <w:jc w:val="both"/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</w:pP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目前</w:t>
            </w:r>
            <w:r w:rsidR="00373C4C"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針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對</w:t>
            </w:r>
            <w:r w:rsidR="00373C4C"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該不良反應</w:t>
            </w:r>
            <w:r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的最佳治療方式尚未有定論，</w:t>
            </w:r>
            <w:r w:rsidR="006B30E1" w:rsidRPr="0057425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在</w:t>
            </w:r>
            <w:r w:rsidR="006B30E1" w:rsidRPr="0057425C">
              <w:rPr>
                <w:rFonts w:ascii="Times New Roman" w:eastAsia="標楷體" w:hAnsi="Times New Roman"/>
                <w:color w:val="000000"/>
                <w:szCs w:val="24"/>
              </w:rPr>
              <w:t>35</w:t>
            </w:r>
            <w:r w:rsidR="006B30E1" w:rsidRPr="0057425C">
              <w:rPr>
                <w:rFonts w:ascii="Times New Roman" w:eastAsia="標楷體" w:hAnsi="Times New Roman"/>
                <w:color w:val="000000"/>
                <w:szCs w:val="24"/>
              </w:rPr>
              <w:t>例</w:t>
            </w:r>
            <w:r w:rsidR="006B30E1" w:rsidRPr="0057425C">
              <w:rPr>
                <w:rFonts w:ascii="Times New Roman" w:eastAsia="標楷體" w:hAnsi="Times New Roman"/>
                <w:szCs w:val="24"/>
              </w:rPr>
              <w:t>通報案例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中，</w:t>
            </w:r>
            <w:r w:rsidR="000D01E1" w:rsidRPr="0057425C">
              <w:rPr>
                <w:rFonts w:ascii="Times New Roman" w:eastAsia="標楷體" w:hAnsi="Times New Roman"/>
                <w:color w:val="000000"/>
                <w:szCs w:val="24"/>
              </w:rPr>
              <w:t>均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先以皮質類固醇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（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corticosteroids</w:t>
            </w:r>
            <w:r w:rsidRPr="0057425C">
              <w:rPr>
                <w:rFonts w:ascii="Times New Roman" w:eastAsia="標楷體" w:hAnsi="Times New Roman"/>
                <w:bCs/>
                <w:color w:val="000000" w:themeColor="text1"/>
                <w:kern w:val="36"/>
                <w:szCs w:val="24"/>
                <w:lang w:bidi="hi-IN"/>
              </w:rPr>
              <w:t>）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作初始治療。在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="006B30E1" w:rsidRPr="0057425C">
              <w:rPr>
                <w:rFonts w:ascii="Times New Roman" w:eastAsia="標楷體" w:hAnsi="Times New Roman"/>
                <w:color w:val="000000"/>
                <w:szCs w:val="24"/>
              </w:rPr>
              <w:t>例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完全</w:t>
            </w:r>
            <w:r w:rsidR="00D156CB" w:rsidRPr="0057425C">
              <w:rPr>
                <w:rFonts w:ascii="Times New Roman" w:eastAsia="標楷體" w:hAnsi="Times New Roman"/>
                <w:color w:val="000000"/>
                <w:szCs w:val="24"/>
              </w:rPr>
              <w:t>恢復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的</w:t>
            </w:r>
            <w:r w:rsidR="006B30E1" w:rsidRPr="0057425C">
              <w:rPr>
                <w:rFonts w:ascii="Times New Roman" w:eastAsia="標楷體" w:hAnsi="Times New Roman"/>
                <w:szCs w:val="24"/>
              </w:rPr>
              <w:t>案例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中，其中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="00BC6459" w:rsidRPr="0057425C">
              <w:rPr>
                <w:rFonts w:ascii="Times New Roman" w:eastAsia="標楷體" w:hAnsi="Times New Roman"/>
                <w:szCs w:val="24"/>
              </w:rPr>
              <w:t>例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僅注射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methylprednisolone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，另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  <w:r w:rsidR="00BC6459" w:rsidRPr="0057425C">
              <w:rPr>
                <w:rFonts w:ascii="Times New Roman" w:eastAsia="標楷體" w:hAnsi="Times New Roman"/>
                <w:szCs w:val="24"/>
              </w:rPr>
              <w:t>例</w:t>
            </w:r>
            <w:r w:rsidR="006B30E1" w:rsidRPr="0057425C">
              <w:rPr>
                <w:rFonts w:ascii="Times New Roman" w:eastAsia="標楷體" w:hAnsi="Times New Roman"/>
                <w:color w:val="000000"/>
                <w:szCs w:val="24"/>
              </w:rPr>
              <w:t>則接受血漿置換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、鞘內注射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triamcinolone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或重啟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Gilenya</w:t>
            </w:r>
            <w:r w:rsidR="00B7049F" w:rsidRPr="00B7049F">
              <w:rPr>
                <w:rFonts w:ascii="Times New Roman" w:eastAsia="標楷體" w:hAnsi="Times New Roman"/>
                <w:color w:val="000000"/>
                <w:szCs w:val="24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療程。而其餘</w:t>
            </w:r>
            <w:r w:rsidR="006B30E1" w:rsidRPr="0057425C">
              <w:rPr>
                <w:rFonts w:ascii="Times New Roman" w:eastAsia="標楷體" w:hAnsi="Times New Roman"/>
                <w:szCs w:val="24"/>
              </w:rPr>
              <w:t>案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例的治療方式</w:t>
            </w:r>
            <w:r w:rsidR="006B30E1" w:rsidRPr="0057425C">
              <w:rPr>
                <w:rFonts w:ascii="Times New Roman" w:eastAsia="標楷體" w:hAnsi="Times New Roman"/>
                <w:color w:val="000000"/>
                <w:szCs w:val="24"/>
              </w:rPr>
              <w:t>則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包含血漿置換、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natalizumab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、重啟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Gilenya</w:t>
            </w:r>
            <w:r w:rsidR="00B7049F" w:rsidRPr="00B7049F">
              <w:rPr>
                <w:rFonts w:ascii="Times New Roman" w:eastAsia="標楷體" w:hAnsi="Times New Roman"/>
                <w:color w:val="000000"/>
                <w:szCs w:val="24"/>
                <w:vertAlign w:val="superscript"/>
              </w:rPr>
              <w:t>®</w:t>
            </w:r>
            <w:r w:rsidR="006B30E1" w:rsidRPr="0057425C">
              <w:rPr>
                <w:rFonts w:ascii="Times New Roman" w:eastAsia="標楷體" w:hAnsi="Times New Roman"/>
                <w:color w:val="000000"/>
                <w:szCs w:val="24"/>
              </w:rPr>
              <w:t>療程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cyclophosphamide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rituximab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dimethyl fumarate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、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glatiramer</w:t>
            </w:r>
            <w:r w:rsidR="006B30E1" w:rsidRPr="0057425C">
              <w:rPr>
                <w:rFonts w:ascii="Times New Roman" w:eastAsia="標楷體" w:hAnsi="Times New Roman"/>
                <w:color w:val="000000"/>
                <w:szCs w:val="24"/>
              </w:rPr>
              <w:t>及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methotrexate</w:t>
            </w:r>
            <w:r w:rsidRPr="0057425C">
              <w:rPr>
                <w:rFonts w:ascii="Times New Roman" w:eastAsia="標楷體" w:hAnsi="Times New Roman"/>
                <w:color w:val="000000"/>
                <w:szCs w:val="24"/>
              </w:rPr>
              <w:t>。</w:t>
            </w:r>
          </w:p>
          <w:p w:rsidR="004C50BA" w:rsidRPr="0057425C" w:rsidRDefault="000D01E1" w:rsidP="0057425C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</w:pPr>
            <w:r w:rsidRPr="0057425C">
              <w:rPr>
                <w:rFonts w:ascii="Times New Roman" w:eastAsia="標楷體" w:hAnsi="Times New Roman" w:cs="Times New Roman"/>
                <w:color w:val="000000"/>
              </w:rPr>
              <w:t>另</w:t>
            </w:r>
            <w:r w:rsidR="006C4009" w:rsidRPr="0057425C">
              <w:rPr>
                <w:rFonts w:ascii="Times New Roman" w:eastAsia="標楷體" w:hAnsi="Times New Roman" w:cs="Times New Roman"/>
                <w:color w:val="000000"/>
              </w:rPr>
              <w:t>Gilenya</w:t>
            </w:r>
            <w:r w:rsidR="00B7049F" w:rsidRPr="00B7049F">
              <w:rPr>
                <w:rFonts w:ascii="Times New Roman" w:eastAsia="標楷體" w:hAnsi="Times New Roman" w:cs="Times New Roman"/>
                <w:color w:val="000000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亦</w:t>
            </w:r>
            <w:r w:rsidR="006C4009" w:rsidRPr="0057425C">
              <w:rPr>
                <w:rFonts w:ascii="Times New Roman" w:eastAsia="標楷體" w:hAnsi="Times New Roman" w:cs="Times New Roman"/>
                <w:color w:val="000000"/>
              </w:rPr>
              <w:t>可能</w:t>
            </w:r>
            <w:r w:rsidR="00803501" w:rsidRPr="0057425C">
              <w:rPr>
                <w:rFonts w:ascii="Times New Roman" w:eastAsia="標楷體" w:hAnsi="Times New Roman" w:cs="Times New Roman"/>
                <w:color w:val="000000"/>
              </w:rPr>
              <w:t>導致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其他嚴重不良反應，包括：</w:t>
            </w:r>
            <w:r w:rsidR="006C4009" w:rsidRPr="0057425C">
              <w:rPr>
                <w:rFonts w:ascii="Times New Roman" w:eastAsia="標楷體" w:hAnsi="Times New Roman" w:cs="Times New Roman"/>
                <w:color w:val="000000"/>
              </w:rPr>
              <w:t>心律過緩</w:t>
            </w:r>
            <w:r w:rsidR="006C4009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（</w:t>
            </w:r>
            <w:r w:rsidR="006C4009" w:rsidRPr="0057425C">
              <w:rPr>
                <w:rFonts w:ascii="Times New Roman" w:eastAsia="標楷體" w:hAnsi="Times New Roman" w:cs="Times New Roman"/>
                <w:color w:val="000000"/>
              </w:rPr>
              <w:t>緩脈心律不整</w:t>
            </w:r>
            <w:r w:rsidR="006C4009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）</w:t>
            </w:r>
            <w:r w:rsidR="006C4009" w:rsidRPr="0057425C">
              <w:rPr>
                <w:rFonts w:ascii="Times New Roman" w:eastAsia="標楷體" w:hAnsi="Times New Roman" w:cs="Times New Roman"/>
                <w:color w:val="000000"/>
              </w:rPr>
              <w:t>及房室傳導阻斷、黃斑部水腫、感染</w:t>
            </w:r>
            <w:r w:rsidR="006C4009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（包含</w:t>
            </w:r>
            <w:r w:rsidR="00140F7A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進行性多灶性白質腦病</w:t>
            </w:r>
            <w:r w:rsidR="006C4009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）</w:t>
            </w:r>
            <w:r w:rsidR="006C4009" w:rsidRPr="0057425C">
              <w:rPr>
                <w:rFonts w:ascii="Times New Roman" w:eastAsia="標楷體" w:hAnsi="Times New Roman" w:cs="Times New Roman"/>
                <w:color w:val="000000"/>
              </w:rPr>
              <w:t>等。</w:t>
            </w:r>
          </w:p>
          <w:p w:rsidR="004C50BA" w:rsidRPr="0057425C" w:rsidRDefault="004C50BA" w:rsidP="0057425C">
            <w:pPr>
              <w:pStyle w:val="Web"/>
              <w:spacing w:beforeLines="50" w:before="18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57425C">
              <w:rPr>
                <w:rFonts w:ascii="新細明體" w:eastAsia="新細明體" w:hAnsi="新細明體" w:cs="新細明體" w:hint="eastAsia"/>
                <w:bCs/>
                <w:color w:val="000000"/>
              </w:rPr>
              <w:t>◎</w:t>
            </w:r>
            <w:r w:rsidRPr="0057425C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 xml:space="preserve"> </w:t>
            </w:r>
            <w:r w:rsidRPr="0057425C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57425C">
              <w:rPr>
                <w:rFonts w:ascii="Times New Roman" w:eastAsia="標楷體" w:hAnsi="Times New Roman" w:cs="Times New Roman"/>
                <w:b/>
              </w:rPr>
              <w:t>應注意事項</w:t>
            </w:r>
            <w:r w:rsidRPr="0057425C">
              <w:rPr>
                <w:rFonts w:ascii="Times New Roman" w:eastAsia="標楷體" w:hAnsi="Times New Roman" w:cs="Times New Roman"/>
              </w:rPr>
              <w:t>：</w:t>
            </w:r>
          </w:p>
          <w:p w:rsidR="005820EF" w:rsidRPr="0057425C" w:rsidRDefault="005820EF" w:rsidP="0057425C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停用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Gilenya</w:t>
            </w:r>
            <w:r w:rsidR="00B7049F" w:rsidRPr="00B7049F">
              <w:rPr>
                <w:rFonts w:ascii="Times New Roman" w:eastAsia="標楷體" w:hAnsi="Times New Roman" w:cs="Times New Roman"/>
                <w:color w:val="000000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fingolimod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）藥品後</w:t>
            </w: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，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失能程度</w:t>
            </w:r>
            <w:r w:rsidR="00C27C9C" w:rsidRPr="0057425C">
              <w:rPr>
                <w:rFonts w:ascii="Times New Roman" w:eastAsia="標楷體" w:hAnsi="Times New Roman" w:cs="Times New Roman"/>
                <w:color w:val="000000" w:themeColor="text1"/>
              </w:rPr>
              <w:t>及</w:t>
            </w:r>
            <w:r w:rsidRPr="0057425C">
              <w:rPr>
                <w:rFonts w:ascii="Times New Roman" w:eastAsia="標楷體" w:hAnsi="Times New Roman" w:cs="Times New Roman"/>
                <w:color w:val="000000" w:themeColor="text1"/>
              </w:rPr>
              <w:t>多發性硬化症相關症狀</w:t>
            </w: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可能</w:t>
            </w:r>
            <w:r w:rsidRPr="0057425C">
              <w:rPr>
                <w:rFonts w:ascii="Times New Roman" w:eastAsia="標楷體" w:hAnsi="Times New Roman" w:cs="Times New Roman"/>
                <w:color w:val="000000" w:themeColor="text1"/>
              </w:rPr>
              <w:t>比用藥前或用藥期間更嚴重</w:t>
            </w: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，</w:t>
            </w:r>
            <w:r w:rsidRPr="0057425C">
              <w:rPr>
                <w:rFonts w:ascii="Times New Roman" w:eastAsia="標楷體" w:hAnsi="Times New Roman" w:cs="Times New Roman"/>
                <w:color w:val="000000" w:themeColor="text1"/>
              </w:rPr>
              <w:t>此種疾病惡化的情況</w:t>
            </w: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雖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罕見</w:t>
            </w: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但可能導致永久性殘疾。</w:t>
            </w:r>
            <w:r w:rsidR="003465FD" w:rsidRPr="0057425C">
              <w:rPr>
                <w:rFonts w:ascii="Times New Roman" w:eastAsia="標楷體" w:hAnsi="Times New Roman" w:cs="Times New Roman"/>
                <w:color w:val="000000" w:themeColor="text1"/>
              </w:rPr>
              <w:t>切勿於諮詢醫療專業人員前自行停藥。</w:t>
            </w:r>
          </w:p>
          <w:p w:rsidR="004C50BA" w:rsidRPr="0057425C" w:rsidRDefault="003465FD" w:rsidP="0057425C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425C">
              <w:rPr>
                <w:rFonts w:ascii="Times New Roman" w:eastAsia="標楷體" w:hAnsi="Times New Roman" w:cs="Times New Roman"/>
                <w:color w:val="000000"/>
              </w:rPr>
              <w:t>須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停用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Gilenya</w:t>
            </w:r>
            <w:r w:rsidR="00B7049F" w:rsidRPr="00B7049F">
              <w:rPr>
                <w:rFonts w:ascii="Times New Roman" w:eastAsia="標楷體" w:hAnsi="Times New Roman" w:cs="Times New Roman"/>
                <w:color w:val="000000"/>
                <w:vertAlign w:val="superscript"/>
              </w:rPr>
              <w:t>®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的原因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可能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包</w:t>
            </w:r>
            <w:r w:rsidR="00EC2A86" w:rsidRPr="0057425C">
              <w:rPr>
                <w:rFonts w:ascii="Times New Roman" w:eastAsia="標楷體" w:hAnsi="Times New Roman" w:cs="Times New Roman"/>
                <w:color w:val="000000"/>
              </w:rPr>
              <w:t>括：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計畫</w:t>
            </w:r>
            <w:r w:rsidR="00EC2A86" w:rsidRPr="0057425C">
              <w:rPr>
                <w:rFonts w:ascii="Times New Roman" w:eastAsia="標楷體" w:hAnsi="Times New Roman" w:cs="Times New Roman"/>
                <w:color w:val="000000"/>
              </w:rPr>
              <w:t>或未預期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懷孕、藥品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不良反應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或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療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效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不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佳等，若停</w:t>
            </w:r>
            <w:r w:rsidR="00EC2A86" w:rsidRPr="0057425C">
              <w:rPr>
                <w:rFonts w:ascii="Times New Roman" w:eastAsia="標楷體" w:hAnsi="Times New Roman" w:cs="Times New Roman"/>
                <w:color w:val="000000"/>
              </w:rPr>
              <w:t>藥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後發</w:t>
            </w:r>
            <w:r w:rsidR="00140F7A" w:rsidRPr="0057425C">
              <w:rPr>
                <w:rFonts w:ascii="Times New Roman" w:eastAsia="標楷體" w:hAnsi="Times New Roman" w:cs="Times New Roman"/>
                <w:color w:val="000000"/>
              </w:rPr>
              <w:t>現</w:t>
            </w:r>
            <w:r w:rsidR="00803501" w:rsidRPr="0057425C">
              <w:rPr>
                <w:rFonts w:ascii="Times New Roman" w:eastAsia="標楷體" w:hAnsi="Times New Roman" w:cs="Times New Roman"/>
                <w:color w:val="000000" w:themeColor="text1"/>
                <w:kern w:val="36"/>
                <w:lang w:bidi="hi-IN"/>
              </w:rPr>
              <w:t>多發性硬化症原有</w:t>
            </w:r>
            <w:r w:rsidR="00803501" w:rsidRPr="0057425C">
              <w:rPr>
                <w:rFonts w:ascii="Times New Roman" w:eastAsia="標楷體" w:hAnsi="Times New Roman" w:cs="Times New Roman"/>
                <w:color w:val="000000"/>
              </w:rPr>
              <w:t>症狀加重或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出現新的症狀</w:t>
            </w:r>
            <w:r w:rsidR="00803501" w:rsidRPr="0057425C">
              <w:rPr>
                <w:rFonts w:ascii="Times New Roman" w:eastAsia="標楷體" w:hAnsi="Times New Roman" w:cs="Times New Roman"/>
                <w:color w:val="000000"/>
              </w:rPr>
              <w:t>，例如：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虛弱、四肢活動困難、情緒或思緒改變、視力</w:t>
            </w:r>
            <w:r w:rsidR="00803501" w:rsidRPr="0057425C">
              <w:rPr>
                <w:rFonts w:ascii="Times New Roman" w:eastAsia="標楷體" w:hAnsi="Times New Roman" w:cs="Times New Roman"/>
                <w:color w:val="000000"/>
              </w:rPr>
              <w:t>改變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、身體力氣或平衡改變等情形，</w:t>
            </w:r>
            <w:r w:rsidR="00EC2A86" w:rsidRPr="0057425C">
              <w:rPr>
                <w:rFonts w:ascii="Times New Roman" w:eastAsia="標楷體" w:hAnsi="Times New Roman" w:cs="Times New Roman"/>
                <w:color w:val="000000"/>
              </w:rPr>
              <w:t>應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立即尋求醫療協助。</w:t>
            </w:r>
          </w:p>
          <w:p w:rsidR="004C50BA" w:rsidRPr="0057425C" w:rsidRDefault="00803501" w:rsidP="0057425C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425C">
              <w:rPr>
                <w:rFonts w:ascii="Times New Roman" w:eastAsia="標楷體" w:hAnsi="Times New Roman" w:cs="Times New Roman"/>
                <w:color w:val="000000"/>
              </w:rPr>
              <w:t>另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Gilenya</w:t>
            </w:r>
            <w:r w:rsidR="00B7049F" w:rsidRPr="00B7049F">
              <w:rPr>
                <w:rFonts w:ascii="Times New Roman" w:eastAsia="標楷體" w:hAnsi="Times New Roman" w:cs="Times New Roman"/>
                <w:color w:val="000000"/>
                <w:vertAlign w:val="superscript"/>
              </w:rPr>
              <w:t>®</w:t>
            </w:r>
            <w:r w:rsidRPr="0057425C">
              <w:rPr>
                <w:rFonts w:ascii="Times New Roman" w:eastAsia="標楷體" w:hAnsi="Times New Roman" w:cs="Times New Roman"/>
                <w:color w:val="000000"/>
              </w:rPr>
              <w:t>亦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可能導致</w:t>
            </w:r>
            <w:r w:rsidR="00EC2A86" w:rsidRPr="0057425C">
              <w:rPr>
                <w:rFonts w:ascii="Times New Roman" w:eastAsia="標楷體" w:hAnsi="Times New Roman" w:cs="Times New Roman"/>
                <w:color w:val="000000"/>
              </w:rPr>
              <w:t>其他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嚴重不良反應</w:t>
            </w:r>
            <w:r w:rsidR="00EC2A86" w:rsidRPr="0057425C">
              <w:rPr>
                <w:rFonts w:ascii="Times New Roman" w:eastAsia="標楷體" w:hAnsi="Times New Roman" w:cs="Times New Roman"/>
                <w:color w:val="000000"/>
              </w:rPr>
              <w:t>，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包括</w:t>
            </w:r>
            <w:r w:rsidR="00EC2A86" w:rsidRPr="0057425C">
              <w:rPr>
                <w:rFonts w:ascii="Times New Roman" w:eastAsia="標楷體" w:hAnsi="Times New Roman" w:cs="Times New Roman"/>
                <w:color w:val="000000"/>
              </w:rPr>
              <w:t>：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心跳減慢</w:t>
            </w:r>
            <w:r w:rsidR="004C50BA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（</w:t>
            </w:r>
            <w:r w:rsidR="00EC2A86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心率過緩或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緩脈心律不整</w:t>
            </w:r>
            <w:r w:rsidR="004C50BA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）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、眼睛內部水腫</w:t>
            </w:r>
            <w:r w:rsidR="004C50BA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（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黃斑部水腫</w:t>
            </w:r>
            <w:r w:rsidR="004C50BA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）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、感染</w:t>
            </w:r>
            <w:r w:rsidR="004C50BA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（包含罕見的腦部感染</w:t>
            </w: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-</w:t>
            </w:r>
            <w:r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進行性多灶性白質腦病</w:t>
            </w:r>
            <w:r w:rsidR="004C50BA" w:rsidRPr="0057425C">
              <w:rPr>
                <w:rFonts w:ascii="Times New Roman" w:eastAsia="標楷體" w:hAnsi="Times New Roman" w:cs="Times New Roman"/>
                <w:bCs/>
                <w:color w:val="000000" w:themeColor="text1"/>
                <w:kern w:val="36"/>
                <w:lang w:bidi="hi-IN"/>
              </w:rPr>
              <w:t>）等</w:t>
            </w:r>
            <w:r w:rsidR="004C50BA" w:rsidRPr="0057425C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:rsidR="003465FD" w:rsidRPr="0057425C" w:rsidRDefault="003465FD" w:rsidP="0057425C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7425C">
              <w:rPr>
                <w:rFonts w:ascii="Times New Roman" w:eastAsia="標楷體" w:hAnsi="Times New Roman" w:cs="Times New Roman"/>
                <w:color w:val="000000" w:themeColor="text1"/>
              </w:rPr>
              <w:t>若您有任何疑問請諮詢醫療專業人員</w:t>
            </w:r>
            <w:r w:rsidR="00EC2A86" w:rsidRPr="0057425C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  <w:p w:rsidR="004C50BA" w:rsidRPr="0057425C" w:rsidRDefault="004C50BA" w:rsidP="0057425C">
            <w:pPr>
              <w:pStyle w:val="Web"/>
              <w:numPr>
                <w:ilvl w:val="1"/>
                <w:numId w:val="19"/>
              </w:numPr>
              <w:spacing w:beforeLines="50" w:before="180" w:beforeAutospacing="0" w:after="0" w:afterAutospacing="0"/>
              <w:ind w:left="312" w:hanging="31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57425C">
              <w:rPr>
                <w:rFonts w:ascii="Times New Roman" w:eastAsia="標楷體" w:hAnsi="Times New Roman" w:cs="Times New Roman"/>
              </w:rPr>
              <w:t>醫療人員或病人懷疑因為使用（</w:t>
            </w:r>
            <w:r w:rsidR="00B7049F">
              <w:rPr>
                <w:rFonts w:ascii="Times New Roman" w:eastAsia="標楷體" w:hAnsi="Times New Roman" w:hint="eastAsia"/>
              </w:rPr>
              <w:t>服</w:t>
            </w:r>
            <w:r w:rsidRPr="0057425C">
              <w:rPr>
                <w:rFonts w:ascii="Times New Roman" w:eastAsia="標楷體" w:hAnsi="Times New Roman" w:cs="Times New Roman"/>
              </w:rPr>
              <w:t>用）藥品導致不良反應發生時，請立即通報給衛生福利部所建置之全國藥物不良反應通報中心，並副知所屬廠商，藥物不良反應通報專線</w:t>
            </w:r>
            <w:r w:rsidRPr="0057425C">
              <w:rPr>
                <w:rFonts w:ascii="Times New Roman" w:eastAsia="標楷體" w:hAnsi="Times New Roman" w:cs="Times New Roman"/>
              </w:rPr>
              <w:t>02-2396-0100</w:t>
            </w:r>
            <w:r w:rsidRPr="0057425C">
              <w:rPr>
                <w:rFonts w:ascii="Times New Roman" w:eastAsia="標楷體" w:hAnsi="Times New Roman" w:cs="Times New Roman"/>
              </w:rPr>
              <w:t>，網站：</w:t>
            </w:r>
            <w:hyperlink r:id="rId11" w:history="1">
              <w:r w:rsidRPr="0057425C">
                <w:rPr>
                  <w:rStyle w:val="ab"/>
                  <w:rFonts w:ascii="Times New Roman" w:eastAsia="標楷體" w:hAnsi="Times New Roman"/>
                </w:rPr>
                <w:t>https://adr.fda.gov.tw</w:t>
              </w:r>
            </w:hyperlink>
            <w:r w:rsidRPr="0057425C">
              <w:rPr>
                <w:rFonts w:ascii="Times New Roman" w:eastAsia="標楷體" w:hAnsi="Times New Roman" w:cs="Times New Roman"/>
              </w:rPr>
              <w:t>；衛生福利部食品藥物管理署獲知藥品安全訊息時，均會蒐集彙整相關資料進行評估，並對於新增之藥品風險採取對應之風險管控措施。</w:t>
            </w:r>
          </w:p>
        </w:tc>
      </w:tr>
    </w:tbl>
    <w:p w:rsidR="006C44E4" w:rsidRDefault="006C44E4" w:rsidP="0057425C">
      <w:pPr>
        <w:widowControl/>
      </w:pPr>
    </w:p>
    <w:sectPr w:rsidR="006C44E4" w:rsidSect="00514221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B7" w:rsidRDefault="004D70B7" w:rsidP="003B56BC">
      <w:r>
        <w:separator/>
      </w:r>
    </w:p>
  </w:endnote>
  <w:endnote w:type="continuationSeparator" w:id="0">
    <w:p w:rsidR="004D70B7" w:rsidRDefault="004D70B7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B7" w:rsidRDefault="004D70B7" w:rsidP="003B56BC">
      <w:r>
        <w:separator/>
      </w:r>
    </w:p>
  </w:footnote>
  <w:footnote w:type="continuationSeparator" w:id="0">
    <w:p w:rsidR="004D70B7" w:rsidRDefault="004D70B7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B7B88E32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411971"/>
    <w:multiLevelType w:val="hybridMultilevel"/>
    <w:tmpl w:val="6576C7A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0347EA"/>
    <w:multiLevelType w:val="hybridMultilevel"/>
    <w:tmpl w:val="A0EAA440"/>
    <w:lvl w:ilvl="0" w:tplc="E7D2EE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6888C674">
      <w:numFmt w:val="bullet"/>
      <w:lvlText w:val="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1B34E9B0">
      <w:numFmt w:val="bullet"/>
      <w:lvlText w:val=""/>
      <w:lvlJc w:val="left"/>
      <w:pPr>
        <w:ind w:left="1320" w:hanging="360"/>
      </w:pPr>
      <w:rPr>
        <w:rFonts w:ascii="Wingdings" w:eastAsia="新細明體" w:hAnsi="Wingdings" w:cs="Times New Roman" w:hint="default"/>
        <w:color w:val="000000"/>
      </w:rPr>
    </w:lvl>
    <w:lvl w:ilvl="3" w:tplc="CE449E7E">
      <w:start w:val="1"/>
      <w:numFmt w:val="decimal"/>
      <w:lvlText w:val="(%4)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3E1C64"/>
    <w:multiLevelType w:val="hybridMultilevel"/>
    <w:tmpl w:val="D48EE5B6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774985"/>
    <w:multiLevelType w:val="hybridMultilevel"/>
    <w:tmpl w:val="496C3FC0"/>
    <w:lvl w:ilvl="0" w:tplc="B18CFFC0">
      <w:start w:val="1"/>
      <w:numFmt w:val="bullet"/>
      <w:lvlText w:val="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D812A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696BFC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4272E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C95A1D"/>
    <w:multiLevelType w:val="hybridMultilevel"/>
    <w:tmpl w:val="0824B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671B1B"/>
    <w:multiLevelType w:val="hybridMultilevel"/>
    <w:tmpl w:val="7FA0A09C"/>
    <w:lvl w:ilvl="0" w:tplc="B18CFFC0">
      <w:start w:val="1"/>
      <w:numFmt w:val="bullet"/>
      <w:lvlText w:val="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3BAF775B"/>
    <w:multiLevelType w:val="hybridMultilevel"/>
    <w:tmpl w:val="59BE5E7E"/>
    <w:lvl w:ilvl="0" w:tplc="8EE46A18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813B0F"/>
    <w:multiLevelType w:val="hybridMultilevel"/>
    <w:tmpl w:val="046AC7B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>
    <w:nsid w:val="46A27903"/>
    <w:multiLevelType w:val="hybridMultilevel"/>
    <w:tmpl w:val="77C4F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6F6A4A"/>
    <w:multiLevelType w:val="hybridMultilevel"/>
    <w:tmpl w:val="F71A5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D95613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2C521F"/>
    <w:multiLevelType w:val="hybridMultilevel"/>
    <w:tmpl w:val="C6AA0E50"/>
    <w:lvl w:ilvl="0" w:tplc="611AA32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8F76F7"/>
    <w:multiLevelType w:val="hybridMultilevel"/>
    <w:tmpl w:val="CA0848E0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48184BE2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1B5F57"/>
    <w:multiLevelType w:val="hybridMultilevel"/>
    <w:tmpl w:val="C916D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2E6A0E"/>
    <w:multiLevelType w:val="hybridMultilevel"/>
    <w:tmpl w:val="39000DA6"/>
    <w:lvl w:ilvl="0" w:tplc="04B62E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83453F"/>
    <w:multiLevelType w:val="hybridMultilevel"/>
    <w:tmpl w:val="71009C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0F9575A"/>
    <w:multiLevelType w:val="hybridMultilevel"/>
    <w:tmpl w:val="BC8E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8"/>
  </w:num>
  <w:num w:numId="5">
    <w:abstractNumId w:val="15"/>
  </w:num>
  <w:num w:numId="6">
    <w:abstractNumId w:val="13"/>
  </w:num>
  <w:num w:numId="7">
    <w:abstractNumId w:val="19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10"/>
  </w:num>
  <w:num w:numId="14">
    <w:abstractNumId w:val="3"/>
  </w:num>
  <w:num w:numId="15">
    <w:abstractNumId w:val="1"/>
  </w:num>
  <w:num w:numId="16">
    <w:abstractNumId w:val="5"/>
  </w:num>
  <w:num w:numId="17">
    <w:abstractNumId w:val="7"/>
  </w:num>
  <w:num w:numId="18">
    <w:abstractNumId w:val="16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85B"/>
    <w:rsid w:val="00000E9D"/>
    <w:rsid w:val="00001FD1"/>
    <w:rsid w:val="000042E9"/>
    <w:rsid w:val="0000533D"/>
    <w:rsid w:val="00005C49"/>
    <w:rsid w:val="0000743C"/>
    <w:rsid w:val="00011906"/>
    <w:rsid w:val="0001247F"/>
    <w:rsid w:val="00014990"/>
    <w:rsid w:val="00014F47"/>
    <w:rsid w:val="00015040"/>
    <w:rsid w:val="00015666"/>
    <w:rsid w:val="0001599E"/>
    <w:rsid w:val="0001696E"/>
    <w:rsid w:val="00017171"/>
    <w:rsid w:val="00017AD6"/>
    <w:rsid w:val="00024566"/>
    <w:rsid w:val="00025423"/>
    <w:rsid w:val="00032A84"/>
    <w:rsid w:val="00033C23"/>
    <w:rsid w:val="0003449A"/>
    <w:rsid w:val="00034AAD"/>
    <w:rsid w:val="000360F2"/>
    <w:rsid w:val="00040D39"/>
    <w:rsid w:val="000417A7"/>
    <w:rsid w:val="0004206A"/>
    <w:rsid w:val="0004233F"/>
    <w:rsid w:val="00042AB2"/>
    <w:rsid w:val="000445A1"/>
    <w:rsid w:val="00044F4B"/>
    <w:rsid w:val="0004625C"/>
    <w:rsid w:val="000464DC"/>
    <w:rsid w:val="00046859"/>
    <w:rsid w:val="00047368"/>
    <w:rsid w:val="00052487"/>
    <w:rsid w:val="00053A95"/>
    <w:rsid w:val="000564A7"/>
    <w:rsid w:val="00056F8F"/>
    <w:rsid w:val="00057BAD"/>
    <w:rsid w:val="00060CFC"/>
    <w:rsid w:val="0006115A"/>
    <w:rsid w:val="00063573"/>
    <w:rsid w:val="0006398A"/>
    <w:rsid w:val="00065F8B"/>
    <w:rsid w:val="000705C6"/>
    <w:rsid w:val="00070D59"/>
    <w:rsid w:val="000710A8"/>
    <w:rsid w:val="00072239"/>
    <w:rsid w:val="00076C07"/>
    <w:rsid w:val="00077EC3"/>
    <w:rsid w:val="00080499"/>
    <w:rsid w:val="000810B0"/>
    <w:rsid w:val="000820FB"/>
    <w:rsid w:val="000841D6"/>
    <w:rsid w:val="00087CBA"/>
    <w:rsid w:val="00091D64"/>
    <w:rsid w:val="000926E5"/>
    <w:rsid w:val="00093776"/>
    <w:rsid w:val="0009412B"/>
    <w:rsid w:val="00096F70"/>
    <w:rsid w:val="00097636"/>
    <w:rsid w:val="00097928"/>
    <w:rsid w:val="000A04E5"/>
    <w:rsid w:val="000A0803"/>
    <w:rsid w:val="000A1436"/>
    <w:rsid w:val="000A3189"/>
    <w:rsid w:val="000A3E05"/>
    <w:rsid w:val="000A3F20"/>
    <w:rsid w:val="000B1861"/>
    <w:rsid w:val="000B1B19"/>
    <w:rsid w:val="000B5587"/>
    <w:rsid w:val="000B65E8"/>
    <w:rsid w:val="000B7944"/>
    <w:rsid w:val="000C168C"/>
    <w:rsid w:val="000C1BB2"/>
    <w:rsid w:val="000C4EF5"/>
    <w:rsid w:val="000C705F"/>
    <w:rsid w:val="000D01E1"/>
    <w:rsid w:val="000D0FB2"/>
    <w:rsid w:val="000D3D55"/>
    <w:rsid w:val="000D575A"/>
    <w:rsid w:val="000D5C02"/>
    <w:rsid w:val="000D6326"/>
    <w:rsid w:val="000D6D71"/>
    <w:rsid w:val="000E1AC5"/>
    <w:rsid w:val="000E1CD1"/>
    <w:rsid w:val="000E2269"/>
    <w:rsid w:val="000E2ABD"/>
    <w:rsid w:val="000E2C77"/>
    <w:rsid w:val="000E40B5"/>
    <w:rsid w:val="000E4257"/>
    <w:rsid w:val="000E4856"/>
    <w:rsid w:val="000E662C"/>
    <w:rsid w:val="000F197E"/>
    <w:rsid w:val="000F21E8"/>
    <w:rsid w:val="000F2321"/>
    <w:rsid w:val="000F419D"/>
    <w:rsid w:val="000F5BF9"/>
    <w:rsid w:val="000F5DD5"/>
    <w:rsid w:val="000F6F7C"/>
    <w:rsid w:val="000F7065"/>
    <w:rsid w:val="000F71FB"/>
    <w:rsid w:val="00101993"/>
    <w:rsid w:val="00101F28"/>
    <w:rsid w:val="001037C9"/>
    <w:rsid w:val="001040E8"/>
    <w:rsid w:val="00104870"/>
    <w:rsid w:val="001049E0"/>
    <w:rsid w:val="00105264"/>
    <w:rsid w:val="00106445"/>
    <w:rsid w:val="001107F2"/>
    <w:rsid w:val="001132B4"/>
    <w:rsid w:val="00115A5F"/>
    <w:rsid w:val="001164B5"/>
    <w:rsid w:val="0012261D"/>
    <w:rsid w:val="001226A2"/>
    <w:rsid w:val="0013033A"/>
    <w:rsid w:val="0013078F"/>
    <w:rsid w:val="00132D97"/>
    <w:rsid w:val="00133461"/>
    <w:rsid w:val="00133BBC"/>
    <w:rsid w:val="001342B8"/>
    <w:rsid w:val="00136184"/>
    <w:rsid w:val="001365D2"/>
    <w:rsid w:val="001409C3"/>
    <w:rsid w:val="00140F7A"/>
    <w:rsid w:val="00142B5F"/>
    <w:rsid w:val="00143373"/>
    <w:rsid w:val="001455B6"/>
    <w:rsid w:val="00150360"/>
    <w:rsid w:val="00153858"/>
    <w:rsid w:val="001545B8"/>
    <w:rsid w:val="00154625"/>
    <w:rsid w:val="00154725"/>
    <w:rsid w:val="001552DB"/>
    <w:rsid w:val="001562C8"/>
    <w:rsid w:val="0015736A"/>
    <w:rsid w:val="00162AB9"/>
    <w:rsid w:val="00162D57"/>
    <w:rsid w:val="00167294"/>
    <w:rsid w:val="0017168C"/>
    <w:rsid w:val="00172779"/>
    <w:rsid w:val="001769E6"/>
    <w:rsid w:val="00181E75"/>
    <w:rsid w:val="0018456C"/>
    <w:rsid w:val="00184C05"/>
    <w:rsid w:val="001860F3"/>
    <w:rsid w:val="00186FAA"/>
    <w:rsid w:val="001875CC"/>
    <w:rsid w:val="00187B85"/>
    <w:rsid w:val="00187C4B"/>
    <w:rsid w:val="00187D7B"/>
    <w:rsid w:val="00190922"/>
    <w:rsid w:val="001909DD"/>
    <w:rsid w:val="00192DA3"/>
    <w:rsid w:val="001938C0"/>
    <w:rsid w:val="0019414A"/>
    <w:rsid w:val="0019493A"/>
    <w:rsid w:val="00195A13"/>
    <w:rsid w:val="00195A93"/>
    <w:rsid w:val="00197462"/>
    <w:rsid w:val="001979BC"/>
    <w:rsid w:val="001A1883"/>
    <w:rsid w:val="001A1B86"/>
    <w:rsid w:val="001A2911"/>
    <w:rsid w:val="001A3CD6"/>
    <w:rsid w:val="001A5323"/>
    <w:rsid w:val="001B16AB"/>
    <w:rsid w:val="001B1867"/>
    <w:rsid w:val="001B19B5"/>
    <w:rsid w:val="001B2908"/>
    <w:rsid w:val="001B36F2"/>
    <w:rsid w:val="001B4099"/>
    <w:rsid w:val="001B42C3"/>
    <w:rsid w:val="001B7077"/>
    <w:rsid w:val="001B7903"/>
    <w:rsid w:val="001C0186"/>
    <w:rsid w:val="001C0BC6"/>
    <w:rsid w:val="001C5A1B"/>
    <w:rsid w:val="001C673A"/>
    <w:rsid w:val="001D1B3C"/>
    <w:rsid w:val="001D43BC"/>
    <w:rsid w:val="001D5BFE"/>
    <w:rsid w:val="001D5D19"/>
    <w:rsid w:val="001D6C93"/>
    <w:rsid w:val="001D789A"/>
    <w:rsid w:val="001E16C6"/>
    <w:rsid w:val="001E36C3"/>
    <w:rsid w:val="001E3BEB"/>
    <w:rsid w:val="001E4113"/>
    <w:rsid w:val="001E4D43"/>
    <w:rsid w:val="001E6F73"/>
    <w:rsid w:val="001E6F88"/>
    <w:rsid w:val="001F2486"/>
    <w:rsid w:val="001F251E"/>
    <w:rsid w:val="001F67CC"/>
    <w:rsid w:val="00203113"/>
    <w:rsid w:val="002042C2"/>
    <w:rsid w:val="00204995"/>
    <w:rsid w:val="0020506E"/>
    <w:rsid w:val="002066FE"/>
    <w:rsid w:val="00211E09"/>
    <w:rsid w:val="0021279D"/>
    <w:rsid w:val="0021280B"/>
    <w:rsid w:val="002129C2"/>
    <w:rsid w:val="002147D2"/>
    <w:rsid w:val="002154F6"/>
    <w:rsid w:val="0021575E"/>
    <w:rsid w:val="00215F9D"/>
    <w:rsid w:val="002202AF"/>
    <w:rsid w:val="00221639"/>
    <w:rsid w:val="002243F5"/>
    <w:rsid w:val="00225F49"/>
    <w:rsid w:val="002270DA"/>
    <w:rsid w:val="00232933"/>
    <w:rsid w:val="0023377D"/>
    <w:rsid w:val="00233E51"/>
    <w:rsid w:val="00234612"/>
    <w:rsid w:val="00235F72"/>
    <w:rsid w:val="00237253"/>
    <w:rsid w:val="00240B54"/>
    <w:rsid w:val="00241556"/>
    <w:rsid w:val="00241D14"/>
    <w:rsid w:val="002420D6"/>
    <w:rsid w:val="0024250B"/>
    <w:rsid w:val="0024395F"/>
    <w:rsid w:val="00244F03"/>
    <w:rsid w:val="002454FA"/>
    <w:rsid w:val="00246966"/>
    <w:rsid w:val="0025164B"/>
    <w:rsid w:val="002520C5"/>
    <w:rsid w:val="00252DD4"/>
    <w:rsid w:val="00255E33"/>
    <w:rsid w:val="00263855"/>
    <w:rsid w:val="00263AF5"/>
    <w:rsid w:val="00263F6D"/>
    <w:rsid w:val="002647F8"/>
    <w:rsid w:val="002659C3"/>
    <w:rsid w:val="00265B3B"/>
    <w:rsid w:val="00270A1F"/>
    <w:rsid w:val="0027252E"/>
    <w:rsid w:val="0027402D"/>
    <w:rsid w:val="0027646E"/>
    <w:rsid w:val="00276511"/>
    <w:rsid w:val="0027776F"/>
    <w:rsid w:val="002829E2"/>
    <w:rsid w:val="00282AD1"/>
    <w:rsid w:val="00284CCE"/>
    <w:rsid w:val="002853C3"/>
    <w:rsid w:val="00285934"/>
    <w:rsid w:val="00286089"/>
    <w:rsid w:val="00293CC3"/>
    <w:rsid w:val="00294900"/>
    <w:rsid w:val="00295558"/>
    <w:rsid w:val="002A2CDB"/>
    <w:rsid w:val="002A3E0E"/>
    <w:rsid w:val="002A42DD"/>
    <w:rsid w:val="002A46FC"/>
    <w:rsid w:val="002C1C98"/>
    <w:rsid w:val="002C26C1"/>
    <w:rsid w:val="002C413F"/>
    <w:rsid w:val="002C4641"/>
    <w:rsid w:val="002C5626"/>
    <w:rsid w:val="002C6177"/>
    <w:rsid w:val="002C76BC"/>
    <w:rsid w:val="002C7C5F"/>
    <w:rsid w:val="002D1CF9"/>
    <w:rsid w:val="002D2171"/>
    <w:rsid w:val="002D2686"/>
    <w:rsid w:val="002D2CC3"/>
    <w:rsid w:val="002D32BB"/>
    <w:rsid w:val="002D3FC9"/>
    <w:rsid w:val="002D59E7"/>
    <w:rsid w:val="002E78CA"/>
    <w:rsid w:val="002E7C86"/>
    <w:rsid w:val="002F036F"/>
    <w:rsid w:val="002F0FCC"/>
    <w:rsid w:val="002F199C"/>
    <w:rsid w:val="002F2727"/>
    <w:rsid w:val="002F340F"/>
    <w:rsid w:val="002F751E"/>
    <w:rsid w:val="0030181F"/>
    <w:rsid w:val="003018D9"/>
    <w:rsid w:val="003025BF"/>
    <w:rsid w:val="003029B5"/>
    <w:rsid w:val="0030700D"/>
    <w:rsid w:val="00315100"/>
    <w:rsid w:val="00315F9C"/>
    <w:rsid w:val="003209F3"/>
    <w:rsid w:val="00321CA5"/>
    <w:rsid w:val="00324F1C"/>
    <w:rsid w:val="00330124"/>
    <w:rsid w:val="00331A22"/>
    <w:rsid w:val="0033298B"/>
    <w:rsid w:val="00336369"/>
    <w:rsid w:val="00340863"/>
    <w:rsid w:val="00344761"/>
    <w:rsid w:val="003451D4"/>
    <w:rsid w:val="00345BF5"/>
    <w:rsid w:val="00346490"/>
    <w:rsid w:val="003465FD"/>
    <w:rsid w:val="003565AD"/>
    <w:rsid w:val="003577D0"/>
    <w:rsid w:val="00357EF8"/>
    <w:rsid w:val="00361463"/>
    <w:rsid w:val="003617DE"/>
    <w:rsid w:val="00362C26"/>
    <w:rsid w:val="00367110"/>
    <w:rsid w:val="003708D0"/>
    <w:rsid w:val="00370EB4"/>
    <w:rsid w:val="00372FA2"/>
    <w:rsid w:val="003735F2"/>
    <w:rsid w:val="00373C4C"/>
    <w:rsid w:val="00374FE1"/>
    <w:rsid w:val="003750CF"/>
    <w:rsid w:val="003752CB"/>
    <w:rsid w:val="00375B42"/>
    <w:rsid w:val="003773D1"/>
    <w:rsid w:val="00380713"/>
    <w:rsid w:val="00380E14"/>
    <w:rsid w:val="003826C6"/>
    <w:rsid w:val="00383F8C"/>
    <w:rsid w:val="003850C5"/>
    <w:rsid w:val="00385770"/>
    <w:rsid w:val="00386D61"/>
    <w:rsid w:val="00387C17"/>
    <w:rsid w:val="00391418"/>
    <w:rsid w:val="0039269B"/>
    <w:rsid w:val="00393D60"/>
    <w:rsid w:val="00393EE2"/>
    <w:rsid w:val="00394AAE"/>
    <w:rsid w:val="00394D72"/>
    <w:rsid w:val="003970A4"/>
    <w:rsid w:val="003A4120"/>
    <w:rsid w:val="003B1179"/>
    <w:rsid w:val="003B36A0"/>
    <w:rsid w:val="003B53BF"/>
    <w:rsid w:val="003B56BC"/>
    <w:rsid w:val="003B6D8F"/>
    <w:rsid w:val="003B79B7"/>
    <w:rsid w:val="003C0E64"/>
    <w:rsid w:val="003C3491"/>
    <w:rsid w:val="003C3589"/>
    <w:rsid w:val="003C36D3"/>
    <w:rsid w:val="003C452F"/>
    <w:rsid w:val="003C54B8"/>
    <w:rsid w:val="003C676A"/>
    <w:rsid w:val="003D03B0"/>
    <w:rsid w:val="003D060D"/>
    <w:rsid w:val="003D1E71"/>
    <w:rsid w:val="003D1EE0"/>
    <w:rsid w:val="003D2920"/>
    <w:rsid w:val="003D3DB0"/>
    <w:rsid w:val="003D5778"/>
    <w:rsid w:val="003D5A52"/>
    <w:rsid w:val="003D614B"/>
    <w:rsid w:val="003D647C"/>
    <w:rsid w:val="003D6ADC"/>
    <w:rsid w:val="003D7BB4"/>
    <w:rsid w:val="003E057E"/>
    <w:rsid w:val="003E15EC"/>
    <w:rsid w:val="003E5420"/>
    <w:rsid w:val="003F04FB"/>
    <w:rsid w:val="003F0E8C"/>
    <w:rsid w:val="003F2759"/>
    <w:rsid w:val="003F2894"/>
    <w:rsid w:val="003F2C35"/>
    <w:rsid w:val="003F38B4"/>
    <w:rsid w:val="003F4CE2"/>
    <w:rsid w:val="003F627C"/>
    <w:rsid w:val="00400BCB"/>
    <w:rsid w:val="0040182D"/>
    <w:rsid w:val="00401A08"/>
    <w:rsid w:val="0040282A"/>
    <w:rsid w:val="00404BD2"/>
    <w:rsid w:val="00410346"/>
    <w:rsid w:val="0041196A"/>
    <w:rsid w:val="00415D5C"/>
    <w:rsid w:val="00416206"/>
    <w:rsid w:val="00416503"/>
    <w:rsid w:val="00417332"/>
    <w:rsid w:val="004225BD"/>
    <w:rsid w:val="00423396"/>
    <w:rsid w:val="0042340B"/>
    <w:rsid w:val="004238C4"/>
    <w:rsid w:val="00427D46"/>
    <w:rsid w:val="004301CC"/>
    <w:rsid w:val="00430DB9"/>
    <w:rsid w:val="00431837"/>
    <w:rsid w:val="00431A54"/>
    <w:rsid w:val="00433972"/>
    <w:rsid w:val="00434DE1"/>
    <w:rsid w:val="004350BF"/>
    <w:rsid w:val="00437820"/>
    <w:rsid w:val="00437F93"/>
    <w:rsid w:val="004419CF"/>
    <w:rsid w:val="00442988"/>
    <w:rsid w:val="00443436"/>
    <w:rsid w:val="0044378E"/>
    <w:rsid w:val="0044486B"/>
    <w:rsid w:val="00446477"/>
    <w:rsid w:val="004506B1"/>
    <w:rsid w:val="004518A5"/>
    <w:rsid w:val="00453A37"/>
    <w:rsid w:val="00453B24"/>
    <w:rsid w:val="004544F9"/>
    <w:rsid w:val="004559E9"/>
    <w:rsid w:val="00456C10"/>
    <w:rsid w:val="00456CA9"/>
    <w:rsid w:val="00460A15"/>
    <w:rsid w:val="00460E40"/>
    <w:rsid w:val="00461F8E"/>
    <w:rsid w:val="00463B90"/>
    <w:rsid w:val="00464466"/>
    <w:rsid w:val="004649C0"/>
    <w:rsid w:val="004650F6"/>
    <w:rsid w:val="00466D14"/>
    <w:rsid w:val="00470B91"/>
    <w:rsid w:val="0047128D"/>
    <w:rsid w:val="004744EF"/>
    <w:rsid w:val="004755FD"/>
    <w:rsid w:val="00476101"/>
    <w:rsid w:val="004761F9"/>
    <w:rsid w:val="00476A89"/>
    <w:rsid w:val="0047762F"/>
    <w:rsid w:val="004776FF"/>
    <w:rsid w:val="00477D9C"/>
    <w:rsid w:val="00480D8B"/>
    <w:rsid w:val="00484137"/>
    <w:rsid w:val="004878B9"/>
    <w:rsid w:val="00490DF1"/>
    <w:rsid w:val="00491398"/>
    <w:rsid w:val="00491525"/>
    <w:rsid w:val="00491658"/>
    <w:rsid w:val="00491E5A"/>
    <w:rsid w:val="00491E85"/>
    <w:rsid w:val="004942CD"/>
    <w:rsid w:val="00494350"/>
    <w:rsid w:val="004948DF"/>
    <w:rsid w:val="00494B0B"/>
    <w:rsid w:val="004956BA"/>
    <w:rsid w:val="00496BFB"/>
    <w:rsid w:val="004A2826"/>
    <w:rsid w:val="004A2A45"/>
    <w:rsid w:val="004A3023"/>
    <w:rsid w:val="004A32DE"/>
    <w:rsid w:val="004A3314"/>
    <w:rsid w:val="004A3392"/>
    <w:rsid w:val="004A5369"/>
    <w:rsid w:val="004A65F9"/>
    <w:rsid w:val="004A7B13"/>
    <w:rsid w:val="004B2272"/>
    <w:rsid w:val="004B2616"/>
    <w:rsid w:val="004B354D"/>
    <w:rsid w:val="004B4EA4"/>
    <w:rsid w:val="004C12EF"/>
    <w:rsid w:val="004C261A"/>
    <w:rsid w:val="004C2905"/>
    <w:rsid w:val="004C50A6"/>
    <w:rsid w:val="004C50BA"/>
    <w:rsid w:val="004D159F"/>
    <w:rsid w:val="004D4BFC"/>
    <w:rsid w:val="004D56A7"/>
    <w:rsid w:val="004D70B7"/>
    <w:rsid w:val="004E0196"/>
    <w:rsid w:val="004E136E"/>
    <w:rsid w:val="004E33E0"/>
    <w:rsid w:val="004E50EE"/>
    <w:rsid w:val="004E53FD"/>
    <w:rsid w:val="004E5D24"/>
    <w:rsid w:val="004E7318"/>
    <w:rsid w:val="004F0F9F"/>
    <w:rsid w:val="004F2FA5"/>
    <w:rsid w:val="004F327A"/>
    <w:rsid w:val="004F4667"/>
    <w:rsid w:val="004F5574"/>
    <w:rsid w:val="005044AF"/>
    <w:rsid w:val="00504A7D"/>
    <w:rsid w:val="005062CE"/>
    <w:rsid w:val="00510BB3"/>
    <w:rsid w:val="00513748"/>
    <w:rsid w:val="005138BB"/>
    <w:rsid w:val="00514221"/>
    <w:rsid w:val="0051792B"/>
    <w:rsid w:val="0052098B"/>
    <w:rsid w:val="00520AC1"/>
    <w:rsid w:val="005210AC"/>
    <w:rsid w:val="00522F76"/>
    <w:rsid w:val="00523BBC"/>
    <w:rsid w:val="00525106"/>
    <w:rsid w:val="00525B33"/>
    <w:rsid w:val="00525D2E"/>
    <w:rsid w:val="005267BC"/>
    <w:rsid w:val="00527099"/>
    <w:rsid w:val="00537458"/>
    <w:rsid w:val="00537A39"/>
    <w:rsid w:val="005402A3"/>
    <w:rsid w:val="00541C57"/>
    <w:rsid w:val="00542677"/>
    <w:rsid w:val="00542A08"/>
    <w:rsid w:val="0054364B"/>
    <w:rsid w:val="005441B0"/>
    <w:rsid w:val="00544659"/>
    <w:rsid w:val="00545E85"/>
    <w:rsid w:val="0055146D"/>
    <w:rsid w:val="0055218E"/>
    <w:rsid w:val="00552AE1"/>
    <w:rsid w:val="00552B7C"/>
    <w:rsid w:val="005611EF"/>
    <w:rsid w:val="0056213B"/>
    <w:rsid w:val="00564ABB"/>
    <w:rsid w:val="00564DC2"/>
    <w:rsid w:val="005675AA"/>
    <w:rsid w:val="00567B30"/>
    <w:rsid w:val="00567D81"/>
    <w:rsid w:val="00570194"/>
    <w:rsid w:val="0057091D"/>
    <w:rsid w:val="00572229"/>
    <w:rsid w:val="00573145"/>
    <w:rsid w:val="00573B90"/>
    <w:rsid w:val="0057425C"/>
    <w:rsid w:val="005742D2"/>
    <w:rsid w:val="005751DB"/>
    <w:rsid w:val="00575354"/>
    <w:rsid w:val="00575727"/>
    <w:rsid w:val="0057706B"/>
    <w:rsid w:val="005801E1"/>
    <w:rsid w:val="00580DAA"/>
    <w:rsid w:val="005820EF"/>
    <w:rsid w:val="00582130"/>
    <w:rsid w:val="00585E61"/>
    <w:rsid w:val="005860B9"/>
    <w:rsid w:val="00586F62"/>
    <w:rsid w:val="00587B3E"/>
    <w:rsid w:val="00587CCB"/>
    <w:rsid w:val="00590BF6"/>
    <w:rsid w:val="00594DDE"/>
    <w:rsid w:val="0059661E"/>
    <w:rsid w:val="005A2907"/>
    <w:rsid w:val="005A2B73"/>
    <w:rsid w:val="005A4C75"/>
    <w:rsid w:val="005A78FB"/>
    <w:rsid w:val="005B0483"/>
    <w:rsid w:val="005B3F6D"/>
    <w:rsid w:val="005B4CC3"/>
    <w:rsid w:val="005B6D74"/>
    <w:rsid w:val="005B7BFB"/>
    <w:rsid w:val="005C11BE"/>
    <w:rsid w:val="005C1444"/>
    <w:rsid w:val="005D10B5"/>
    <w:rsid w:val="005D32A1"/>
    <w:rsid w:val="005D339D"/>
    <w:rsid w:val="005E13B0"/>
    <w:rsid w:val="005E271F"/>
    <w:rsid w:val="005E3BF1"/>
    <w:rsid w:val="005E4ADF"/>
    <w:rsid w:val="005F1805"/>
    <w:rsid w:val="005F3147"/>
    <w:rsid w:val="005F6D8A"/>
    <w:rsid w:val="00600600"/>
    <w:rsid w:val="00600CA8"/>
    <w:rsid w:val="006035DD"/>
    <w:rsid w:val="00605170"/>
    <w:rsid w:val="006103C6"/>
    <w:rsid w:val="00614A6A"/>
    <w:rsid w:val="006177C2"/>
    <w:rsid w:val="00621754"/>
    <w:rsid w:val="00621C2A"/>
    <w:rsid w:val="00623152"/>
    <w:rsid w:val="00623C35"/>
    <w:rsid w:val="006240B7"/>
    <w:rsid w:val="006248CF"/>
    <w:rsid w:val="00625956"/>
    <w:rsid w:val="00626329"/>
    <w:rsid w:val="00631223"/>
    <w:rsid w:val="00631BCC"/>
    <w:rsid w:val="00633EA6"/>
    <w:rsid w:val="0063780D"/>
    <w:rsid w:val="00642F54"/>
    <w:rsid w:val="00644664"/>
    <w:rsid w:val="006448FD"/>
    <w:rsid w:val="006457C5"/>
    <w:rsid w:val="00647127"/>
    <w:rsid w:val="00650041"/>
    <w:rsid w:val="006515A2"/>
    <w:rsid w:val="006600E7"/>
    <w:rsid w:val="00660B6C"/>
    <w:rsid w:val="00663FF5"/>
    <w:rsid w:val="00664BDC"/>
    <w:rsid w:val="00667B41"/>
    <w:rsid w:val="00667F28"/>
    <w:rsid w:val="00670780"/>
    <w:rsid w:val="0067130A"/>
    <w:rsid w:val="00672A7B"/>
    <w:rsid w:val="00674BF8"/>
    <w:rsid w:val="00676E4D"/>
    <w:rsid w:val="006777C3"/>
    <w:rsid w:val="00677D3C"/>
    <w:rsid w:val="00680915"/>
    <w:rsid w:val="00681D41"/>
    <w:rsid w:val="0068261E"/>
    <w:rsid w:val="00682827"/>
    <w:rsid w:val="0069046F"/>
    <w:rsid w:val="0069200B"/>
    <w:rsid w:val="00692E10"/>
    <w:rsid w:val="00697722"/>
    <w:rsid w:val="00697C47"/>
    <w:rsid w:val="006A1F54"/>
    <w:rsid w:val="006A26A3"/>
    <w:rsid w:val="006A33C4"/>
    <w:rsid w:val="006A5661"/>
    <w:rsid w:val="006A58A3"/>
    <w:rsid w:val="006A69BF"/>
    <w:rsid w:val="006A71AD"/>
    <w:rsid w:val="006B2E8F"/>
    <w:rsid w:val="006B30E1"/>
    <w:rsid w:val="006B44DF"/>
    <w:rsid w:val="006B463C"/>
    <w:rsid w:val="006B52F4"/>
    <w:rsid w:val="006B5E5C"/>
    <w:rsid w:val="006B75A3"/>
    <w:rsid w:val="006C1F4B"/>
    <w:rsid w:val="006C234F"/>
    <w:rsid w:val="006C4009"/>
    <w:rsid w:val="006C44E4"/>
    <w:rsid w:val="006C45B7"/>
    <w:rsid w:val="006C47BE"/>
    <w:rsid w:val="006C58E2"/>
    <w:rsid w:val="006C6FC3"/>
    <w:rsid w:val="006D1EDB"/>
    <w:rsid w:val="006D4051"/>
    <w:rsid w:val="006D4DB5"/>
    <w:rsid w:val="006D6399"/>
    <w:rsid w:val="006D65DB"/>
    <w:rsid w:val="006D6CB5"/>
    <w:rsid w:val="006D79B8"/>
    <w:rsid w:val="006E06D5"/>
    <w:rsid w:val="006E13E7"/>
    <w:rsid w:val="006E3EFC"/>
    <w:rsid w:val="006E4F47"/>
    <w:rsid w:val="006E572E"/>
    <w:rsid w:val="006E5C77"/>
    <w:rsid w:val="006E7EF8"/>
    <w:rsid w:val="006F014D"/>
    <w:rsid w:val="006F0E45"/>
    <w:rsid w:val="006F32C2"/>
    <w:rsid w:val="006F3C80"/>
    <w:rsid w:val="006F5502"/>
    <w:rsid w:val="006F5C17"/>
    <w:rsid w:val="006F5E9B"/>
    <w:rsid w:val="006F5F29"/>
    <w:rsid w:val="00701E62"/>
    <w:rsid w:val="00703667"/>
    <w:rsid w:val="00703733"/>
    <w:rsid w:val="00704BC8"/>
    <w:rsid w:val="00705769"/>
    <w:rsid w:val="007057E2"/>
    <w:rsid w:val="00706F13"/>
    <w:rsid w:val="0070774C"/>
    <w:rsid w:val="00711D0C"/>
    <w:rsid w:val="0071206D"/>
    <w:rsid w:val="00713510"/>
    <w:rsid w:val="00713DCB"/>
    <w:rsid w:val="007144AA"/>
    <w:rsid w:val="00715E64"/>
    <w:rsid w:val="00716EF9"/>
    <w:rsid w:val="0071778B"/>
    <w:rsid w:val="007227A0"/>
    <w:rsid w:val="00722CB9"/>
    <w:rsid w:val="007234B7"/>
    <w:rsid w:val="00724B56"/>
    <w:rsid w:val="007267E3"/>
    <w:rsid w:val="007334C5"/>
    <w:rsid w:val="00736C4C"/>
    <w:rsid w:val="00740206"/>
    <w:rsid w:val="00740E5B"/>
    <w:rsid w:val="0074276A"/>
    <w:rsid w:val="00744DB3"/>
    <w:rsid w:val="00747215"/>
    <w:rsid w:val="00747CC6"/>
    <w:rsid w:val="007509CB"/>
    <w:rsid w:val="00751B85"/>
    <w:rsid w:val="00752A8B"/>
    <w:rsid w:val="00752CA7"/>
    <w:rsid w:val="00755ECC"/>
    <w:rsid w:val="00757B6F"/>
    <w:rsid w:val="0076068F"/>
    <w:rsid w:val="00761D46"/>
    <w:rsid w:val="00762580"/>
    <w:rsid w:val="00762E79"/>
    <w:rsid w:val="007636C8"/>
    <w:rsid w:val="00765768"/>
    <w:rsid w:val="007658CA"/>
    <w:rsid w:val="00767F1D"/>
    <w:rsid w:val="007707F8"/>
    <w:rsid w:val="007717A9"/>
    <w:rsid w:val="00771EB0"/>
    <w:rsid w:val="007731C9"/>
    <w:rsid w:val="007740D1"/>
    <w:rsid w:val="00774B39"/>
    <w:rsid w:val="007752D4"/>
    <w:rsid w:val="007765B3"/>
    <w:rsid w:val="00777385"/>
    <w:rsid w:val="00777496"/>
    <w:rsid w:val="0077765F"/>
    <w:rsid w:val="00777CBB"/>
    <w:rsid w:val="007816A9"/>
    <w:rsid w:val="00781F4F"/>
    <w:rsid w:val="007831D8"/>
    <w:rsid w:val="00785F75"/>
    <w:rsid w:val="007901E5"/>
    <w:rsid w:val="00790EA3"/>
    <w:rsid w:val="007936F9"/>
    <w:rsid w:val="00793982"/>
    <w:rsid w:val="0079539A"/>
    <w:rsid w:val="00795AFD"/>
    <w:rsid w:val="00795BF3"/>
    <w:rsid w:val="007A00DF"/>
    <w:rsid w:val="007A0BC4"/>
    <w:rsid w:val="007A2DBB"/>
    <w:rsid w:val="007A358C"/>
    <w:rsid w:val="007A4CAF"/>
    <w:rsid w:val="007A5BF4"/>
    <w:rsid w:val="007A73EC"/>
    <w:rsid w:val="007A780A"/>
    <w:rsid w:val="007B0487"/>
    <w:rsid w:val="007B1E92"/>
    <w:rsid w:val="007B2D63"/>
    <w:rsid w:val="007B327B"/>
    <w:rsid w:val="007B35A4"/>
    <w:rsid w:val="007B3843"/>
    <w:rsid w:val="007B4FEF"/>
    <w:rsid w:val="007B65C1"/>
    <w:rsid w:val="007B7240"/>
    <w:rsid w:val="007B76BA"/>
    <w:rsid w:val="007B76D4"/>
    <w:rsid w:val="007B79BB"/>
    <w:rsid w:val="007C1262"/>
    <w:rsid w:val="007C40DF"/>
    <w:rsid w:val="007C4D48"/>
    <w:rsid w:val="007C609E"/>
    <w:rsid w:val="007D0969"/>
    <w:rsid w:val="007D1DF8"/>
    <w:rsid w:val="007D2584"/>
    <w:rsid w:val="007D39F0"/>
    <w:rsid w:val="007D48EB"/>
    <w:rsid w:val="007D7314"/>
    <w:rsid w:val="007E16FC"/>
    <w:rsid w:val="007E1AF0"/>
    <w:rsid w:val="007E367A"/>
    <w:rsid w:val="007E40EA"/>
    <w:rsid w:val="007E4A77"/>
    <w:rsid w:val="007E4F27"/>
    <w:rsid w:val="007E6B19"/>
    <w:rsid w:val="007E7041"/>
    <w:rsid w:val="007E7082"/>
    <w:rsid w:val="007F18FF"/>
    <w:rsid w:val="007F2D30"/>
    <w:rsid w:val="007F5278"/>
    <w:rsid w:val="007F71CE"/>
    <w:rsid w:val="008007A8"/>
    <w:rsid w:val="00800ABC"/>
    <w:rsid w:val="00802B67"/>
    <w:rsid w:val="00803501"/>
    <w:rsid w:val="00804555"/>
    <w:rsid w:val="00807322"/>
    <w:rsid w:val="00807818"/>
    <w:rsid w:val="0081007B"/>
    <w:rsid w:val="00810534"/>
    <w:rsid w:val="00810A0F"/>
    <w:rsid w:val="00812A01"/>
    <w:rsid w:val="0081346D"/>
    <w:rsid w:val="00820613"/>
    <w:rsid w:val="0082100C"/>
    <w:rsid w:val="00821982"/>
    <w:rsid w:val="00822B7C"/>
    <w:rsid w:val="0082509E"/>
    <w:rsid w:val="00827416"/>
    <w:rsid w:val="008279C2"/>
    <w:rsid w:val="00834706"/>
    <w:rsid w:val="00834E15"/>
    <w:rsid w:val="00837222"/>
    <w:rsid w:val="00837B60"/>
    <w:rsid w:val="00842883"/>
    <w:rsid w:val="00842E69"/>
    <w:rsid w:val="00845A1C"/>
    <w:rsid w:val="008463D7"/>
    <w:rsid w:val="00846A2F"/>
    <w:rsid w:val="0084741A"/>
    <w:rsid w:val="00850B46"/>
    <w:rsid w:val="00851BB1"/>
    <w:rsid w:val="0085276D"/>
    <w:rsid w:val="008555C4"/>
    <w:rsid w:val="0086161A"/>
    <w:rsid w:val="008633BA"/>
    <w:rsid w:val="008708F2"/>
    <w:rsid w:val="00871C9F"/>
    <w:rsid w:val="00871F4A"/>
    <w:rsid w:val="0087250C"/>
    <w:rsid w:val="008726B0"/>
    <w:rsid w:val="008735C3"/>
    <w:rsid w:val="0087362D"/>
    <w:rsid w:val="00875911"/>
    <w:rsid w:val="0088024A"/>
    <w:rsid w:val="00880719"/>
    <w:rsid w:val="0088292E"/>
    <w:rsid w:val="008829A0"/>
    <w:rsid w:val="00887F57"/>
    <w:rsid w:val="00891F7A"/>
    <w:rsid w:val="00892083"/>
    <w:rsid w:val="0089208F"/>
    <w:rsid w:val="008935ED"/>
    <w:rsid w:val="00894466"/>
    <w:rsid w:val="00896121"/>
    <w:rsid w:val="00896681"/>
    <w:rsid w:val="008967C1"/>
    <w:rsid w:val="00897E0A"/>
    <w:rsid w:val="00897E41"/>
    <w:rsid w:val="008A4684"/>
    <w:rsid w:val="008A61CC"/>
    <w:rsid w:val="008A73DA"/>
    <w:rsid w:val="008B03BD"/>
    <w:rsid w:val="008B23E1"/>
    <w:rsid w:val="008B2A90"/>
    <w:rsid w:val="008B7CB9"/>
    <w:rsid w:val="008C26F3"/>
    <w:rsid w:val="008C33DC"/>
    <w:rsid w:val="008C3EFD"/>
    <w:rsid w:val="008C40EB"/>
    <w:rsid w:val="008D085F"/>
    <w:rsid w:val="008D3116"/>
    <w:rsid w:val="008D3291"/>
    <w:rsid w:val="008D390A"/>
    <w:rsid w:val="008D56DF"/>
    <w:rsid w:val="008D7A92"/>
    <w:rsid w:val="008E018E"/>
    <w:rsid w:val="008E4B76"/>
    <w:rsid w:val="008E65A4"/>
    <w:rsid w:val="008E6E20"/>
    <w:rsid w:val="008E701E"/>
    <w:rsid w:val="008E7BAD"/>
    <w:rsid w:val="008F1570"/>
    <w:rsid w:val="008F2903"/>
    <w:rsid w:val="008F2BE0"/>
    <w:rsid w:val="008F35C2"/>
    <w:rsid w:val="008F4B47"/>
    <w:rsid w:val="008F52D3"/>
    <w:rsid w:val="008F7A97"/>
    <w:rsid w:val="008F7F3D"/>
    <w:rsid w:val="008F7FAA"/>
    <w:rsid w:val="008F7FF9"/>
    <w:rsid w:val="009008EB"/>
    <w:rsid w:val="00900DF0"/>
    <w:rsid w:val="00901209"/>
    <w:rsid w:val="00902822"/>
    <w:rsid w:val="009060A6"/>
    <w:rsid w:val="00906275"/>
    <w:rsid w:val="0090651D"/>
    <w:rsid w:val="009071F8"/>
    <w:rsid w:val="00913500"/>
    <w:rsid w:val="00913E22"/>
    <w:rsid w:val="009140D6"/>
    <w:rsid w:val="0091538F"/>
    <w:rsid w:val="00915E26"/>
    <w:rsid w:val="00923E6F"/>
    <w:rsid w:val="00931790"/>
    <w:rsid w:val="0093272F"/>
    <w:rsid w:val="0093306F"/>
    <w:rsid w:val="00933271"/>
    <w:rsid w:val="00935317"/>
    <w:rsid w:val="00935552"/>
    <w:rsid w:val="00935D22"/>
    <w:rsid w:val="00936559"/>
    <w:rsid w:val="00937D03"/>
    <w:rsid w:val="009410D8"/>
    <w:rsid w:val="009424B6"/>
    <w:rsid w:val="00943722"/>
    <w:rsid w:val="00944A50"/>
    <w:rsid w:val="009509CA"/>
    <w:rsid w:val="009514AE"/>
    <w:rsid w:val="009526BD"/>
    <w:rsid w:val="00952A1E"/>
    <w:rsid w:val="00952EEA"/>
    <w:rsid w:val="00953949"/>
    <w:rsid w:val="009543BF"/>
    <w:rsid w:val="009546C7"/>
    <w:rsid w:val="0095516C"/>
    <w:rsid w:val="00955506"/>
    <w:rsid w:val="009559DE"/>
    <w:rsid w:val="00957B37"/>
    <w:rsid w:val="0096010B"/>
    <w:rsid w:val="00960C09"/>
    <w:rsid w:val="00961196"/>
    <w:rsid w:val="00961207"/>
    <w:rsid w:val="00963793"/>
    <w:rsid w:val="00964DAD"/>
    <w:rsid w:val="00964E1C"/>
    <w:rsid w:val="00966379"/>
    <w:rsid w:val="009667C2"/>
    <w:rsid w:val="00967A38"/>
    <w:rsid w:val="00967C4B"/>
    <w:rsid w:val="00971CBC"/>
    <w:rsid w:val="00971F94"/>
    <w:rsid w:val="0097283E"/>
    <w:rsid w:val="00972E63"/>
    <w:rsid w:val="00973980"/>
    <w:rsid w:val="00974A0F"/>
    <w:rsid w:val="0097524C"/>
    <w:rsid w:val="00980ADF"/>
    <w:rsid w:val="0098148B"/>
    <w:rsid w:val="00983D0B"/>
    <w:rsid w:val="0098445D"/>
    <w:rsid w:val="00987078"/>
    <w:rsid w:val="009879B8"/>
    <w:rsid w:val="00987BBF"/>
    <w:rsid w:val="0099026C"/>
    <w:rsid w:val="00993076"/>
    <w:rsid w:val="009945E2"/>
    <w:rsid w:val="00995AE1"/>
    <w:rsid w:val="00996A79"/>
    <w:rsid w:val="0099763C"/>
    <w:rsid w:val="009A1C5A"/>
    <w:rsid w:val="009A217A"/>
    <w:rsid w:val="009A332B"/>
    <w:rsid w:val="009A3570"/>
    <w:rsid w:val="009A38BB"/>
    <w:rsid w:val="009A4704"/>
    <w:rsid w:val="009A7741"/>
    <w:rsid w:val="009B4394"/>
    <w:rsid w:val="009B492B"/>
    <w:rsid w:val="009B4DCE"/>
    <w:rsid w:val="009B5288"/>
    <w:rsid w:val="009B7E66"/>
    <w:rsid w:val="009C1885"/>
    <w:rsid w:val="009C23A4"/>
    <w:rsid w:val="009C4966"/>
    <w:rsid w:val="009C4D82"/>
    <w:rsid w:val="009C71CB"/>
    <w:rsid w:val="009C7BB9"/>
    <w:rsid w:val="009D0781"/>
    <w:rsid w:val="009D110C"/>
    <w:rsid w:val="009D1AD8"/>
    <w:rsid w:val="009D2FAB"/>
    <w:rsid w:val="009D3ED5"/>
    <w:rsid w:val="009D556C"/>
    <w:rsid w:val="009D5DBF"/>
    <w:rsid w:val="009D65ED"/>
    <w:rsid w:val="009D6A9A"/>
    <w:rsid w:val="009D7A9D"/>
    <w:rsid w:val="009E0F4B"/>
    <w:rsid w:val="009F0BA6"/>
    <w:rsid w:val="009F0D61"/>
    <w:rsid w:val="009F1585"/>
    <w:rsid w:val="009F1ABC"/>
    <w:rsid w:val="009F3199"/>
    <w:rsid w:val="009F6436"/>
    <w:rsid w:val="009F6A6C"/>
    <w:rsid w:val="009F6C95"/>
    <w:rsid w:val="009F7294"/>
    <w:rsid w:val="009F7A0A"/>
    <w:rsid w:val="00A01E95"/>
    <w:rsid w:val="00A038E7"/>
    <w:rsid w:val="00A0525C"/>
    <w:rsid w:val="00A1298F"/>
    <w:rsid w:val="00A13722"/>
    <w:rsid w:val="00A1597B"/>
    <w:rsid w:val="00A1749B"/>
    <w:rsid w:val="00A17684"/>
    <w:rsid w:val="00A17CDC"/>
    <w:rsid w:val="00A22DF4"/>
    <w:rsid w:val="00A240E7"/>
    <w:rsid w:val="00A27030"/>
    <w:rsid w:val="00A30C4F"/>
    <w:rsid w:val="00A3153C"/>
    <w:rsid w:val="00A33080"/>
    <w:rsid w:val="00A41EDC"/>
    <w:rsid w:val="00A43DE1"/>
    <w:rsid w:val="00A440D2"/>
    <w:rsid w:val="00A44E5B"/>
    <w:rsid w:val="00A45087"/>
    <w:rsid w:val="00A471CE"/>
    <w:rsid w:val="00A5294F"/>
    <w:rsid w:val="00A53DF1"/>
    <w:rsid w:val="00A5557F"/>
    <w:rsid w:val="00A608A0"/>
    <w:rsid w:val="00A60A53"/>
    <w:rsid w:val="00A60BF2"/>
    <w:rsid w:val="00A625C1"/>
    <w:rsid w:val="00A632BA"/>
    <w:rsid w:val="00A64165"/>
    <w:rsid w:val="00A6640A"/>
    <w:rsid w:val="00A71152"/>
    <w:rsid w:val="00A7122D"/>
    <w:rsid w:val="00A7475C"/>
    <w:rsid w:val="00A74E52"/>
    <w:rsid w:val="00A74E6D"/>
    <w:rsid w:val="00A75162"/>
    <w:rsid w:val="00A81EDF"/>
    <w:rsid w:val="00A833AD"/>
    <w:rsid w:val="00A84D58"/>
    <w:rsid w:val="00A854A8"/>
    <w:rsid w:val="00A8686A"/>
    <w:rsid w:val="00A879AB"/>
    <w:rsid w:val="00A9272F"/>
    <w:rsid w:val="00A93BF1"/>
    <w:rsid w:val="00A93E59"/>
    <w:rsid w:val="00A93F09"/>
    <w:rsid w:val="00A94422"/>
    <w:rsid w:val="00A94699"/>
    <w:rsid w:val="00A948FB"/>
    <w:rsid w:val="00AA59E4"/>
    <w:rsid w:val="00AA5BC6"/>
    <w:rsid w:val="00AA6D8E"/>
    <w:rsid w:val="00AB1B07"/>
    <w:rsid w:val="00AB378A"/>
    <w:rsid w:val="00AB4943"/>
    <w:rsid w:val="00AB49F0"/>
    <w:rsid w:val="00AB60C5"/>
    <w:rsid w:val="00AC30E6"/>
    <w:rsid w:val="00AC679D"/>
    <w:rsid w:val="00AC6CDC"/>
    <w:rsid w:val="00AD0472"/>
    <w:rsid w:val="00AD1FC3"/>
    <w:rsid w:val="00AD2DAC"/>
    <w:rsid w:val="00AD4320"/>
    <w:rsid w:val="00AD46E5"/>
    <w:rsid w:val="00AD473B"/>
    <w:rsid w:val="00AD4FC2"/>
    <w:rsid w:val="00AD5095"/>
    <w:rsid w:val="00AD5868"/>
    <w:rsid w:val="00AD6ED4"/>
    <w:rsid w:val="00AE0AF6"/>
    <w:rsid w:val="00AE1098"/>
    <w:rsid w:val="00AE64E4"/>
    <w:rsid w:val="00AE76B1"/>
    <w:rsid w:val="00AF14F0"/>
    <w:rsid w:val="00AF27C2"/>
    <w:rsid w:val="00AF28DF"/>
    <w:rsid w:val="00AF2BAD"/>
    <w:rsid w:val="00AF3E85"/>
    <w:rsid w:val="00AF522A"/>
    <w:rsid w:val="00AF576F"/>
    <w:rsid w:val="00AF5D2B"/>
    <w:rsid w:val="00AF77B3"/>
    <w:rsid w:val="00AF7C22"/>
    <w:rsid w:val="00B01841"/>
    <w:rsid w:val="00B04353"/>
    <w:rsid w:val="00B04F6F"/>
    <w:rsid w:val="00B12E12"/>
    <w:rsid w:val="00B13FB1"/>
    <w:rsid w:val="00B14010"/>
    <w:rsid w:val="00B14971"/>
    <w:rsid w:val="00B15496"/>
    <w:rsid w:val="00B20CB2"/>
    <w:rsid w:val="00B21AC7"/>
    <w:rsid w:val="00B21BD1"/>
    <w:rsid w:val="00B23816"/>
    <w:rsid w:val="00B23E94"/>
    <w:rsid w:val="00B26316"/>
    <w:rsid w:val="00B26542"/>
    <w:rsid w:val="00B26FA3"/>
    <w:rsid w:val="00B273BB"/>
    <w:rsid w:val="00B27F9E"/>
    <w:rsid w:val="00B307BB"/>
    <w:rsid w:val="00B30A9E"/>
    <w:rsid w:val="00B31416"/>
    <w:rsid w:val="00B31CAB"/>
    <w:rsid w:val="00B32BB3"/>
    <w:rsid w:val="00B32C39"/>
    <w:rsid w:val="00B33469"/>
    <w:rsid w:val="00B347A0"/>
    <w:rsid w:val="00B36263"/>
    <w:rsid w:val="00B40844"/>
    <w:rsid w:val="00B40E3E"/>
    <w:rsid w:val="00B41CFE"/>
    <w:rsid w:val="00B42760"/>
    <w:rsid w:val="00B42F9A"/>
    <w:rsid w:val="00B46251"/>
    <w:rsid w:val="00B4683B"/>
    <w:rsid w:val="00B515DE"/>
    <w:rsid w:val="00B534DE"/>
    <w:rsid w:val="00B53A3D"/>
    <w:rsid w:val="00B57287"/>
    <w:rsid w:val="00B57AEE"/>
    <w:rsid w:val="00B63288"/>
    <w:rsid w:val="00B64D74"/>
    <w:rsid w:val="00B64E63"/>
    <w:rsid w:val="00B65FF0"/>
    <w:rsid w:val="00B671D4"/>
    <w:rsid w:val="00B7049F"/>
    <w:rsid w:val="00B70E1C"/>
    <w:rsid w:val="00B72C4D"/>
    <w:rsid w:val="00B73139"/>
    <w:rsid w:val="00B74E5C"/>
    <w:rsid w:val="00B756B6"/>
    <w:rsid w:val="00B80308"/>
    <w:rsid w:val="00B80624"/>
    <w:rsid w:val="00B80F74"/>
    <w:rsid w:val="00B8469B"/>
    <w:rsid w:val="00B85F17"/>
    <w:rsid w:val="00B90899"/>
    <w:rsid w:val="00B91C68"/>
    <w:rsid w:val="00B91FC0"/>
    <w:rsid w:val="00B9319A"/>
    <w:rsid w:val="00B947D8"/>
    <w:rsid w:val="00B950F1"/>
    <w:rsid w:val="00B967ED"/>
    <w:rsid w:val="00B96A1B"/>
    <w:rsid w:val="00B972E9"/>
    <w:rsid w:val="00B9768A"/>
    <w:rsid w:val="00BA4727"/>
    <w:rsid w:val="00BA6779"/>
    <w:rsid w:val="00BA7F45"/>
    <w:rsid w:val="00BB1930"/>
    <w:rsid w:val="00BB2614"/>
    <w:rsid w:val="00BB3B2E"/>
    <w:rsid w:val="00BB408C"/>
    <w:rsid w:val="00BB77E5"/>
    <w:rsid w:val="00BC4CFC"/>
    <w:rsid w:val="00BC6459"/>
    <w:rsid w:val="00BD7E55"/>
    <w:rsid w:val="00BD7E8C"/>
    <w:rsid w:val="00BD7FA1"/>
    <w:rsid w:val="00BE15D1"/>
    <w:rsid w:val="00BE3008"/>
    <w:rsid w:val="00BE4A67"/>
    <w:rsid w:val="00BE5D4D"/>
    <w:rsid w:val="00BE65D7"/>
    <w:rsid w:val="00BE7D96"/>
    <w:rsid w:val="00BE7FE6"/>
    <w:rsid w:val="00BF0C75"/>
    <w:rsid w:val="00BF22D8"/>
    <w:rsid w:val="00BF31DF"/>
    <w:rsid w:val="00BF379E"/>
    <w:rsid w:val="00BF6522"/>
    <w:rsid w:val="00C02CE3"/>
    <w:rsid w:val="00C033E7"/>
    <w:rsid w:val="00C037F5"/>
    <w:rsid w:val="00C03946"/>
    <w:rsid w:val="00C03D0E"/>
    <w:rsid w:val="00C04814"/>
    <w:rsid w:val="00C0606B"/>
    <w:rsid w:val="00C07109"/>
    <w:rsid w:val="00C0737A"/>
    <w:rsid w:val="00C07505"/>
    <w:rsid w:val="00C07EFD"/>
    <w:rsid w:val="00C109F4"/>
    <w:rsid w:val="00C10AA8"/>
    <w:rsid w:val="00C11778"/>
    <w:rsid w:val="00C1197C"/>
    <w:rsid w:val="00C12BD4"/>
    <w:rsid w:val="00C134BF"/>
    <w:rsid w:val="00C13C72"/>
    <w:rsid w:val="00C1455D"/>
    <w:rsid w:val="00C14A57"/>
    <w:rsid w:val="00C14BC0"/>
    <w:rsid w:val="00C15BDF"/>
    <w:rsid w:val="00C20653"/>
    <w:rsid w:val="00C27C9C"/>
    <w:rsid w:val="00C27E29"/>
    <w:rsid w:val="00C32212"/>
    <w:rsid w:val="00C3461A"/>
    <w:rsid w:val="00C347CD"/>
    <w:rsid w:val="00C34FE6"/>
    <w:rsid w:val="00C364C2"/>
    <w:rsid w:val="00C3721E"/>
    <w:rsid w:val="00C43A18"/>
    <w:rsid w:val="00C46FE1"/>
    <w:rsid w:val="00C50D2C"/>
    <w:rsid w:val="00C522B3"/>
    <w:rsid w:val="00C53A76"/>
    <w:rsid w:val="00C54BCF"/>
    <w:rsid w:val="00C56B68"/>
    <w:rsid w:val="00C61237"/>
    <w:rsid w:val="00C622C6"/>
    <w:rsid w:val="00C63D0A"/>
    <w:rsid w:val="00C66C72"/>
    <w:rsid w:val="00C704A7"/>
    <w:rsid w:val="00C704AA"/>
    <w:rsid w:val="00C72E85"/>
    <w:rsid w:val="00C73195"/>
    <w:rsid w:val="00C751D6"/>
    <w:rsid w:val="00C7724A"/>
    <w:rsid w:val="00C83358"/>
    <w:rsid w:val="00C84287"/>
    <w:rsid w:val="00C859E3"/>
    <w:rsid w:val="00C85E97"/>
    <w:rsid w:val="00C870E0"/>
    <w:rsid w:val="00C87EC3"/>
    <w:rsid w:val="00C92D21"/>
    <w:rsid w:val="00C93123"/>
    <w:rsid w:val="00C93D33"/>
    <w:rsid w:val="00C96599"/>
    <w:rsid w:val="00CA1255"/>
    <w:rsid w:val="00CA3983"/>
    <w:rsid w:val="00CA4650"/>
    <w:rsid w:val="00CB0B37"/>
    <w:rsid w:val="00CB2324"/>
    <w:rsid w:val="00CB72D5"/>
    <w:rsid w:val="00CB7D0E"/>
    <w:rsid w:val="00CC1FCE"/>
    <w:rsid w:val="00CC3516"/>
    <w:rsid w:val="00CC36E2"/>
    <w:rsid w:val="00CC4901"/>
    <w:rsid w:val="00CC5516"/>
    <w:rsid w:val="00CC62A0"/>
    <w:rsid w:val="00CC632C"/>
    <w:rsid w:val="00CD02BA"/>
    <w:rsid w:val="00CD0473"/>
    <w:rsid w:val="00CD04F7"/>
    <w:rsid w:val="00CD149D"/>
    <w:rsid w:val="00CD185F"/>
    <w:rsid w:val="00CD229C"/>
    <w:rsid w:val="00CD3091"/>
    <w:rsid w:val="00CD4312"/>
    <w:rsid w:val="00CD79D6"/>
    <w:rsid w:val="00CD7B7C"/>
    <w:rsid w:val="00CE285E"/>
    <w:rsid w:val="00CE6C8C"/>
    <w:rsid w:val="00CF38D2"/>
    <w:rsid w:val="00CF4782"/>
    <w:rsid w:val="00CF52BD"/>
    <w:rsid w:val="00CF6626"/>
    <w:rsid w:val="00CF69E9"/>
    <w:rsid w:val="00CF7E3E"/>
    <w:rsid w:val="00D036AF"/>
    <w:rsid w:val="00D04D76"/>
    <w:rsid w:val="00D05688"/>
    <w:rsid w:val="00D14A6E"/>
    <w:rsid w:val="00D156CB"/>
    <w:rsid w:val="00D16650"/>
    <w:rsid w:val="00D1677B"/>
    <w:rsid w:val="00D2154C"/>
    <w:rsid w:val="00D23C54"/>
    <w:rsid w:val="00D24CEF"/>
    <w:rsid w:val="00D311D3"/>
    <w:rsid w:val="00D31502"/>
    <w:rsid w:val="00D31559"/>
    <w:rsid w:val="00D35100"/>
    <w:rsid w:val="00D43B6E"/>
    <w:rsid w:val="00D43B77"/>
    <w:rsid w:val="00D43E77"/>
    <w:rsid w:val="00D4536A"/>
    <w:rsid w:val="00D469A5"/>
    <w:rsid w:val="00D47A6A"/>
    <w:rsid w:val="00D47D26"/>
    <w:rsid w:val="00D53238"/>
    <w:rsid w:val="00D5542C"/>
    <w:rsid w:val="00D55E01"/>
    <w:rsid w:val="00D615AE"/>
    <w:rsid w:val="00D63CDD"/>
    <w:rsid w:val="00D64026"/>
    <w:rsid w:val="00D65F3A"/>
    <w:rsid w:val="00D67672"/>
    <w:rsid w:val="00D70CB5"/>
    <w:rsid w:val="00D710FD"/>
    <w:rsid w:val="00D7135A"/>
    <w:rsid w:val="00D7317D"/>
    <w:rsid w:val="00D73509"/>
    <w:rsid w:val="00D74DFA"/>
    <w:rsid w:val="00D751DC"/>
    <w:rsid w:val="00D75A8F"/>
    <w:rsid w:val="00D77081"/>
    <w:rsid w:val="00D80A18"/>
    <w:rsid w:val="00D814D0"/>
    <w:rsid w:val="00D81E61"/>
    <w:rsid w:val="00D824FE"/>
    <w:rsid w:val="00D830B3"/>
    <w:rsid w:val="00D83DE3"/>
    <w:rsid w:val="00D84159"/>
    <w:rsid w:val="00D85843"/>
    <w:rsid w:val="00D90F3F"/>
    <w:rsid w:val="00D914A7"/>
    <w:rsid w:val="00D91ABB"/>
    <w:rsid w:val="00D92E31"/>
    <w:rsid w:val="00D9308D"/>
    <w:rsid w:val="00D93D72"/>
    <w:rsid w:val="00D9527F"/>
    <w:rsid w:val="00D96ABC"/>
    <w:rsid w:val="00DA356D"/>
    <w:rsid w:val="00DA3574"/>
    <w:rsid w:val="00DB0099"/>
    <w:rsid w:val="00DB02C6"/>
    <w:rsid w:val="00DB21CF"/>
    <w:rsid w:val="00DB2984"/>
    <w:rsid w:val="00DB4112"/>
    <w:rsid w:val="00DB5C67"/>
    <w:rsid w:val="00DB6C6E"/>
    <w:rsid w:val="00DC0F1D"/>
    <w:rsid w:val="00DC2730"/>
    <w:rsid w:val="00DC2F9A"/>
    <w:rsid w:val="00DC3FF3"/>
    <w:rsid w:val="00DC4039"/>
    <w:rsid w:val="00DD0BF4"/>
    <w:rsid w:val="00DD751C"/>
    <w:rsid w:val="00DE4373"/>
    <w:rsid w:val="00DE475F"/>
    <w:rsid w:val="00DE62E8"/>
    <w:rsid w:val="00DE7D3C"/>
    <w:rsid w:val="00DF0B2E"/>
    <w:rsid w:val="00DF507C"/>
    <w:rsid w:val="00DF56DA"/>
    <w:rsid w:val="00DF659A"/>
    <w:rsid w:val="00E0088E"/>
    <w:rsid w:val="00E00E2D"/>
    <w:rsid w:val="00E02F41"/>
    <w:rsid w:val="00E03233"/>
    <w:rsid w:val="00E033CE"/>
    <w:rsid w:val="00E05A65"/>
    <w:rsid w:val="00E05BBA"/>
    <w:rsid w:val="00E06DD1"/>
    <w:rsid w:val="00E14274"/>
    <w:rsid w:val="00E143E4"/>
    <w:rsid w:val="00E14F3D"/>
    <w:rsid w:val="00E15128"/>
    <w:rsid w:val="00E16046"/>
    <w:rsid w:val="00E179F1"/>
    <w:rsid w:val="00E20C36"/>
    <w:rsid w:val="00E21A89"/>
    <w:rsid w:val="00E22FBF"/>
    <w:rsid w:val="00E31647"/>
    <w:rsid w:val="00E31D96"/>
    <w:rsid w:val="00E32EDB"/>
    <w:rsid w:val="00E343EE"/>
    <w:rsid w:val="00E3531E"/>
    <w:rsid w:val="00E41DA0"/>
    <w:rsid w:val="00E42211"/>
    <w:rsid w:val="00E43180"/>
    <w:rsid w:val="00E43997"/>
    <w:rsid w:val="00E471B8"/>
    <w:rsid w:val="00E50C0F"/>
    <w:rsid w:val="00E53CAC"/>
    <w:rsid w:val="00E62ECE"/>
    <w:rsid w:val="00E64C51"/>
    <w:rsid w:val="00E65DB7"/>
    <w:rsid w:val="00E66208"/>
    <w:rsid w:val="00E671E9"/>
    <w:rsid w:val="00E728AE"/>
    <w:rsid w:val="00E72EB0"/>
    <w:rsid w:val="00E74084"/>
    <w:rsid w:val="00E74E4C"/>
    <w:rsid w:val="00E755E4"/>
    <w:rsid w:val="00E81276"/>
    <w:rsid w:val="00E81763"/>
    <w:rsid w:val="00E837EA"/>
    <w:rsid w:val="00E83C1D"/>
    <w:rsid w:val="00E855E2"/>
    <w:rsid w:val="00E865B9"/>
    <w:rsid w:val="00E9119A"/>
    <w:rsid w:val="00E9137B"/>
    <w:rsid w:val="00E91D56"/>
    <w:rsid w:val="00E9760C"/>
    <w:rsid w:val="00EA06DF"/>
    <w:rsid w:val="00EA2C6F"/>
    <w:rsid w:val="00EA3562"/>
    <w:rsid w:val="00EA39AB"/>
    <w:rsid w:val="00EB0A72"/>
    <w:rsid w:val="00EB5F18"/>
    <w:rsid w:val="00EB6530"/>
    <w:rsid w:val="00EB790B"/>
    <w:rsid w:val="00EC2A86"/>
    <w:rsid w:val="00EC4013"/>
    <w:rsid w:val="00EC64D2"/>
    <w:rsid w:val="00ED2574"/>
    <w:rsid w:val="00ED2F93"/>
    <w:rsid w:val="00ED391B"/>
    <w:rsid w:val="00ED3FC5"/>
    <w:rsid w:val="00ED412A"/>
    <w:rsid w:val="00ED4A48"/>
    <w:rsid w:val="00ED6CFF"/>
    <w:rsid w:val="00EE2645"/>
    <w:rsid w:val="00EE3254"/>
    <w:rsid w:val="00EE3CB2"/>
    <w:rsid w:val="00EE4CE2"/>
    <w:rsid w:val="00EF0677"/>
    <w:rsid w:val="00EF096D"/>
    <w:rsid w:val="00EF0BC7"/>
    <w:rsid w:val="00EF0DA0"/>
    <w:rsid w:val="00EF17EF"/>
    <w:rsid w:val="00EF36C3"/>
    <w:rsid w:val="00EF4354"/>
    <w:rsid w:val="00EF5148"/>
    <w:rsid w:val="00F01E23"/>
    <w:rsid w:val="00F01E4C"/>
    <w:rsid w:val="00F02CC7"/>
    <w:rsid w:val="00F02F8D"/>
    <w:rsid w:val="00F06355"/>
    <w:rsid w:val="00F12DD3"/>
    <w:rsid w:val="00F14354"/>
    <w:rsid w:val="00F144B6"/>
    <w:rsid w:val="00F14C7B"/>
    <w:rsid w:val="00F15B9F"/>
    <w:rsid w:val="00F200AF"/>
    <w:rsid w:val="00F20BAD"/>
    <w:rsid w:val="00F21086"/>
    <w:rsid w:val="00F2152A"/>
    <w:rsid w:val="00F23FC2"/>
    <w:rsid w:val="00F24E6E"/>
    <w:rsid w:val="00F27E29"/>
    <w:rsid w:val="00F301BF"/>
    <w:rsid w:val="00F3184D"/>
    <w:rsid w:val="00F31B27"/>
    <w:rsid w:val="00F36143"/>
    <w:rsid w:val="00F3622B"/>
    <w:rsid w:val="00F37403"/>
    <w:rsid w:val="00F37872"/>
    <w:rsid w:val="00F37BE9"/>
    <w:rsid w:val="00F436E5"/>
    <w:rsid w:val="00F4397F"/>
    <w:rsid w:val="00F450F0"/>
    <w:rsid w:val="00F4696D"/>
    <w:rsid w:val="00F46CF7"/>
    <w:rsid w:val="00F47FB3"/>
    <w:rsid w:val="00F5040F"/>
    <w:rsid w:val="00F5329E"/>
    <w:rsid w:val="00F55BB2"/>
    <w:rsid w:val="00F56E2C"/>
    <w:rsid w:val="00F570F9"/>
    <w:rsid w:val="00F60377"/>
    <w:rsid w:val="00F60C9D"/>
    <w:rsid w:val="00F612DB"/>
    <w:rsid w:val="00F61338"/>
    <w:rsid w:val="00F6322D"/>
    <w:rsid w:val="00F64530"/>
    <w:rsid w:val="00F648D7"/>
    <w:rsid w:val="00F64BAB"/>
    <w:rsid w:val="00F65891"/>
    <w:rsid w:val="00F668C4"/>
    <w:rsid w:val="00F710A5"/>
    <w:rsid w:val="00F74069"/>
    <w:rsid w:val="00F75DDD"/>
    <w:rsid w:val="00F75F5D"/>
    <w:rsid w:val="00F76DC4"/>
    <w:rsid w:val="00F773E8"/>
    <w:rsid w:val="00F77983"/>
    <w:rsid w:val="00F80177"/>
    <w:rsid w:val="00F808E9"/>
    <w:rsid w:val="00F81A18"/>
    <w:rsid w:val="00F82706"/>
    <w:rsid w:val="00F82DCC"/>
    <w:rsid w:val="00F8402D"/>
    <w:rsid w:val="00F85569"/>
    <w:rsid w:val="00F85BBD"/>
    <w:rsid w:val="00F86D5B"/>
    <w:rsid w:val="00F86DA7"/>
    <w:rsid w:val="00F8731B"/>
    <w:rsid w:val="00F87E0D"/>
    <w:rsid w:val="00F903D6"/>
    <w:rsid w:val="00F90FFA"/>
    <w:rsid w:val="00F91FED"/>
    <w:rsid w:val="00F9308F"/>
    <w:rsid w:val="00F93A01"/>
    <w:rsid w:val="00F94181"/>
    <w:rsid w:val="00F95D4B"/>
    <w:rsid w:val="00F96295"/>
    <w:rsid w:val="00F96340"/>
    <w:rsid w:val="00FA09C7"/>
    <w:rsid w:val="00FA1BED"/>
    <w:rsid w:val="00FA211C"/>
    <w:rsid w:val="00FA3AA1"/>
    <w:rsid w:val="00FA6BA9"/>
    <w:rsid w:val="00FA7939"/>
    <w:rsid w:val="00FA7D70"/>
    <w:rsid w:val="00FB2274"/>
    <w:rsid w:val="00FB280C"/>
    <w:rsid w:val="00FB3EA3"/>
    <w:rsid w:val="00FB727C"/>
    <w:rsid w:val="00FB74A3"/>
    <w:rsid w:val="00FC011A"/>
    <w:rsid w:val="00FC2B67"/>
    <w:rsid w:val="00FC30CE"/>
    <w:rsid w:val="00FC31EB"/>
    <w:rsid w:val="00FC39FB"/>
    <w:rsid w:val="00FD18AB"/>
    <w:rsid w:val="00FD21B5"/>
    <w:rsid w:val="00FD33E8"/>
    <w:rsid w:val="00FD33EA"/>
    <w:rsid w:val="00FD4A14"/>
    <w:rsid w:val="00FD4F53"/>
    <w:rsid w:val="00FD5B73"/>
    <w:rsid w:val="00FD76F8"/>
    <w:rsid w:val="00FD7ABB"/>
    <w:rsid w:val="00FE0853"/>
    <w:rsid w:val="00FE149D"/>
    <w:rsid w:val="00FE6823"/>
    <w:rsid w:val="00FF063F"/>
    <w:rsid w:val="00FF1F68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F09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20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styleId="ad">
    <w:name w:val="FollowedHyperlink"/>
    <w:basedOn w:val="a0"/>
    <w:uiPriority w:val="99"/>
    <w:semiHidden/>
    <w:unhideWhenUsed/>
    <w:rsid w:val="00FB727C"/>
    <w:rPr>
      <w:color w:val="800080" w:themeColor="followedHyperlink"/>
      <w:u w:val="single"/>
    </w:rPr>
  </w:style>
  <w:style w:type="table" w:styleId="ae">
    <w:name w:val="Table Grid"/>
    <w:basedOn w:val="a1"/>
    <w:locked/>
    <w:rsid w:val="00F60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semiHidden/>
    <w:rsid w:val="00EF096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">
    <w:name w:val="Balloon Text"/>
    <w:basedOn w:val="a"/>
    <w:link w:val="af0"/>
    <w:uiPriority w:val="99"/>
    <w:semiHidden/>
    <w:unhideWhenUsed/>
    <w:rsid w:val="0004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44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r.fda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da.gov/Safety/MedWatch/SafetyInformation/SafetyAlertsforHumanMedicalProducts/ucm62626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620DE-1A08-45E1-BAE1-86295B82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genius</cp:lastModifiedBy>
  <cp:revision>2</cp:revision>
  <cp:lastPrinted>2018-12-27T07:43:00Z</cp:lastPrinted>
  <dcterms:created xsi:type="dcterms:W3CDTF">2019-01-16T01:39:00Z</dcterms:created>
  <dcterms:modified xsi:type="dcterms:W3CDTF">2019-01-16T01:39:00Z</dcterms:modified>
</cp:coreProperties>
</file>