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Ind w:w="-714" w:type="dxa"/>
        <w:tblLook w:val="04A0" w:firstRow="1" w:lastRow="0" w:firstColumn="1" w:lastColumn="0" w:noHBand="0" w:noVBand="1"/>
      </w:tblPr>
      <w:tblGrid>
        <w:gridCol w:w="852"/>
        <w:gridCol w:w="2976"/>
        <w:gridCol w:w="2976"/>
        <w:gridCol w:w="2835"/>
      </w:tblGrid>
      <w:tr w:rsidR="00ED4C19" w:rsidRPr="00CD7CDE" w14:paraId="7CC233CE" w14:textId="77777777" w:rsidTr="00A6321D">
        <w:tc>
          <w:tcPr>
            <w:tcW w:w="9639" w:type="dxa"/>
            <w:gridSpan w:val="4"/>
          </w:tcPr>
          <w:p w14:paraId="3AE32128" w14:textId="7AD8DFF3" w:rsidR="00ED4C19" w:rsidRPr="00AA0B6D" w:rsidRDefault="00ED4C19" w:rsidP="00B92F15">
            <w:pPr>
              <w:spacing w:line="400" w:lineRule="exact"/>
              <w:rPr>
                <w:rFonts w:ascii="標楷體" w:eastAsia="標楷體" w:hAnsi="標楷體"/>
                <w:b/>
                <w:bCs/>
                <w:sz w:val="28"/>
                <w:szCs w:val="24"/>
              </w:rPr>
            </w:pPr>
            <w:r w:rsidRPr="00AA0B6D">
              <w:rPr>
                <w:rFonts w:ascii="標楷體" w:eastAsia="標楷體" w:hAnsi="標楷體" w:hint="eastAsia"/>
                <w:b/>
                <w:bCs/>
                <w:sz w:val="28"/>
                <w:szCs w:val="24"/>
              </w:rPr>
              <w:t>「</w:t>
            </w:r>
            <w:proofErr w:type="gramStart"/>
            <w:r w:rsidR="00251B8A" w:rsidRPr="00251B8A">
              <w:rPr>
                <w:rFonts w:ascii="標楷體" w:eastAsia="標楷體" w:hAnsi="標楷體" w:hint="eastAsia"/>
                <w:b/>
                <w:bCs/>
                <w:sz w:val="28"/>
                <w:szCs w:val="24"/>
              </w:rPr>
              <w:t>稽</w:t>
            </w:r>
            <w:proofErr w:type="gramEnd"/>
            <w:r w:rsidR="00251B8A" w:rsidRPr="00251B8A">
              <w:rPr>
                <w:rFonts w:ascii="標楷體" w:eastAsia="標楷體" w:hAnsi="標楷體" w:hint="eastAsia"/>
                <w:b/>
                <w:bCs/>
                <w:sz w:val="28"/>
                <w:szCs w:val="24"/>
              </w:rPr>
              <w:t>徵機關核算</w:t>
            </w:r>
            <w:proofErr w:type="gramStart"/>
            <w:r w:rsidRPr="00AA0B6D">
              <w:rPr>
                <w:rFonts w:ascii="標楷體" w:eastAsia="標楷體" w:hAnsi="標楷體" w:hint="eastAsia"/>
                <w:b/>
                <w:bCs/>
                <w:sz w:val="28"/>
                <w:szCs w:val="24"/>
              </w:rPr>
              <w:t>1</w:t>
            </w:r>
            <w:r w:rsidR="00832606" w:rsidRPr="00AA0B6D">
              <w:rPr>
                <w:rFonts w:ascii="標楷體" w:eastAsia="標楷體" w:hAnsi="標楷體"/>
                <w:b/>
                <w:bCs/>
                <w:sz w:val="28"/>
                <w:szCs w:val="24"/>
              </w:rPr>
              <w:t>1</w:t>
            </w:r>
            <w:r w:rsidR="00015B10">
              <w:rPr>
                <w:rFonts w:ascii="標楷體" w:eastAsia="標楷體" w:hAnsi="標楷體"/>
                <w:b/>
                <w:bCs/>
                <w:sz w:val="28"/>
                <w:szCs w:val="24"/>
              </w:rPr>
              <w:t>1</w:t>
            </w:r>
            <w:proofErr w:type="gramEnd"/>
            <w:r w:rsidRPr="00AA0B6D">
              <w:rPr>
                <w:rFonts w:ascii="標楷體" w:eastAsia="標楷體" w:hAnsi="標楷體" w:hint="eastAsia"/>
                <w:b/>
                <w:bCs/>
                <w:sz w:val="28"/>
                <w:szCs w:val="24"/>
              </w:rPr>
              <w:t>年度執行業務者</w:t>
            </w:r>
            <w:r w:rsidR="00BC028C" w:rsidRPr="00AA0B6D">
              <w:rPr>
                <w:rFonts w:ascii="標楷體" w:eastAsia="標楷體" w:hAnsi="標楷體" w:hint="eastAsia"/>
                <w:b/>
                <w:bCs/>
                <w:sz w:val="28"/>
                <w:szCs w:val="24"/>
              </w:rPr>
              <w:t>費用</w:t>
            </w:r>
            <w:r w:rsidRPr="00AA0B6D">
              <w:rPr>
                <w:rFonts w:ascii="標楷體" w:eastAsia="標楷體" w:hAnsi="標楷體" w:hint="eastAsia"/>
                <w:b/>
                <w:bCs/>
                <w:sz w:val="28"/>
                <w:szCs w:val="24"/>
              </w:rPr>
              <w:t>標準」草案</w:t>
            </w:r>
          </w:p>
          <w:p w14:paraId="2426BA34" w14:textId="5B24527C" w:rsidR="00ED4C19" w:rsidRPr="00CD7CDE" w:rsidRDefault="00ED4C19" w:rsidP="00F136A4">
            <w:pPr>
              <w:spacing w:line="400" w:lineRule="exact"/>
              <w:ind w:firstLineChars="1480" w:firstLine="4148"/>
              <w:rPr>
                <w:rFonts w:ascii="標楷體" w:eastAsia="標楷體" w:hAnsi="標楷體"/>
                <w:sz w:val="28"/>
                <w:szCs w:val="24"/>
              </w:rPr>
            </w:pPr>
            <w:r w:rsidRPr="00AA0B6D">
              <w:rPr>
                <w:rFonts w:ascii="標楷體" w:eastAsia="標楷體" w:hAnsi="標楷體" w:hint="eastAsia"/>
                <w:b/>
                <w:bCs/>
                <w:sz w:val="28"/>
                <w:szCs w:val="24"/>
              </w:rPr>
              <w:t>提案單位：</w:t>
            </w:r>
            <w:r w:rsidR="00AA0B6D" w:rsidRPr="00AA0B6D">
              <w:rPr>
                <w:rFonts w:ascii="標楷體" w:eastAsia="標楷體" w:hAnsi="標楷體" w:hint="eastAsia"/>
                <w:b/>
                <w:bCs/>
                <w:sz w:val="28"/>
                <w:szCs w:val="24"/>
              </w:rPr>
              <w:t>中華民國醫師公會全國聯合會</w:t>
            </w:r>
          </w:p>
        </w:tc>
      </w:tr>
      <w:tr w:rsidR="00ED4C19" w:rsidRPr="00CD7CDE" w14:paraId="1D5AA977" w14:textId="77777777" w:rsidTr="00F136A4">
        <w:tc>
          <w:tcPr>
            <w:tcW w:w="852" w:type="dxa"/>
          </w:tcPr>
          <w:p w14:paraId="414A71A7" w14:textId="03C3048A" w:rsidR="00ED4C19" w:rsidRPr="00CD7CDE" w:rsidRDefault="00ED4C19" w:rsidP="00B92F15">
            <w:pPr>
              <w:spacing w:line="400" w:lineRule="exact"/>
              <w:jc w:val="center"/>
              <w:rPr>
                <w:rFonts w:ascii="標楷體" w:eastAsia="標楷體" w:hAnsi="標楷體"/>
                <w:sz w:val="28"/>
                <w:szCs w:val="24"/>
              </w:rPr>
            </w:pPr>
            <w:r w:rsidRPr="00CD7CDE">
              <w:rPr>
                <w:rFonts w:ascii="標楷體" w:eastAsia="標楷體" w:hAnsi="標楷體" w:hint="eastAsia"/>
                <w:sz w:val="28"/>
                <w:szCs w:val="24"/>
              </w:rPr>
              <w:t>類別</w:t>
            </w:r>
          </w:p>
        </w:tc>
        <w:tc>
          <w:tcPr>
            <w:tcW w:w="2976" w:type="dxa"/>
          </w:tcPr>
          <w:p w14:paraId="5FF6EB68" w14:textId="6618A7D9" w:rsidR="00ED4C19" w:rsidRPr="00CD7CDE" w:rsidRDefault="00ED4C19" w:rsidP="00067CAF">
            <w:pPr>
              <w:spacing w:line="400" w:lineRule="exact"/>
              <w:jc w:val="center"/>
              <w:rPr>
                <w:rFonts w:ascii="標楷體" w:eastAsia="標楷體" w:hAnsi="標楷體"/>
                <w:sz w:val="28"/>
                <w:szCs w:val="24"/>
              </w:rPr>
            </w:pPr>
            <w:r w:rsidRPr="00CD7CDE">
              <w:rPr>
                <w:rFonts w:ascii="標楷體" w:eastAsia="標楷體" w:hAnsi="標楷體" w:hint="eastAsia"/>
                <w:sz w:val="28"/>
                <w:szCs w:val="24"/>
              </w:rPr>
              <w:t>擬修訂之</w:t>
            </w:r>
            <w:r w:rsidR="00AD1795">
              <w:rPr>
                <w:rFonts w:ascii="標楷體" w:eastAsia="標楷體" w:hAnsi="標楷體" w:hint="eastAsia"/>
                <w:sz w:val="28"/>
                <w:szCs w:val="24"/>
              </w:rPr>
              <w:t>費用</w:t>
            </w:r>
            <w:r w:rsidRPr="00CD7CDE">
              <w:rPr>
                <w:rFonts w:ascii="標楷體" w:eastAsia="標楷體" w:hAnsi="標楷體" w:hint="eastAsia"/>
                <w:sz w:val="28"/>
                <w:szCs w:val="24"/>
              </w:rPr>
              <w:t>標準</w:t>
            </w:r>
          </w:p>
        </w:tc>
        <w:tc>
          <w:tcPr>
            <w:tcW w:w="2976" w:type="dxa"/>
          </w:tcPr>
          <w:p w14:paraId="1EB1E986" w14:textId="0BDFCE2A" w:rsidR="00ED4C19" w:rsidRPr="00A6321D" w:rsidRDefault="00ED4C19" w:rsidP="00067CAF">
            <w:pPr>
              <w:spacing w:line="400" w:lineRule="exact"/>
              <w:jc w:val="center"/>
              <w:rPr>
                <w:rFonts w:ascii="標楷體" w:eastAsia="標楷體" w:hAnsi="標楷體"/>
                <w:w w:val="90"/>
                <w:sz w:val="26"/>
                <w:szCs w:val="26"/>
              </w:rPr>
            </w:pPr>
            <w:proofErr w:type="gramStart"/>
            <w:r w:rsidRPr="00A6321D">
              <w:rPr>
                <w:rFonts w:ascii="標楷體" w:eastAsia="標楷體" w:hAnsi="標楷體" w:hint="eastAsia"/>
                <w:w w:val="90"/>
                <w:sz w:val="28"/>
                <w:szCs w:val="28"/>
              </w:rPr>
              <w:t>1</w:t>
            </w:r>
            <w:r w:rsidR="00015B10">
              <w:rPr>
                <w:rFonts w:ascii="標楷體" w:eastAsia="標楷體" w:hAnsi="標楷體"/>
                <w:w w:val="90"/>
                <w:sz w:val="28"/>
                <w:szCs w:val="28"/>
              </w:rPr>
              <w:t>10</w:t>
            </w:r>
            <w:proofErr w:type="gramEnd"/>
            <w:r w:rsidRPr="00A6321D">
              <w:rPr>
                <w:rFonts w:ascii="標楷體" w:eastAsia="標楷體" w:hAnsi="標楷體" w:hint="eastAsia"/>
                <w:w w:val="90"/>
                <w:sz w:val="28"/>
                <w:szCs w:val="28"/>
              </w:rPr>
              <w:t>年度頒定之</w:t>
            </w:r>
            <w:r w:rsidR="00BC028C" w:rsidRPr="00A6321D">
              <w:rPr>
                <w:rFonts w:ascii="標楷體" w:eastAsia="標楷體" w:hAnsi="標楷體" w:hint="eastAsia"/>
                <w:w w:val="90"/>
                <w:sz w:val="28"/>
                <w:szCs w:val="28"/>
              </w:rPr>
              <w:t>費用</w:t>
            </w:r>
            <w:r w:rsidRPr="00A6321D">
              <w:rPr>
                <w:rFonts w:ascii="標楷體" w:eastAsia="標楷體" w:hAnsi="標楷體" w:hint="eastAsia"/>
                <w:w w:val="90"/>
                <w:sz w:val="28"/>
                <w:szCs w:val="28"/>
              </w:rPr>
              <w:t>標準</w:t>
            </w:r>
          </w:p>
        </w:tc>
        <w:tc>
          <w:tcPr>
            <w:tcW w:w="2835" w:type="dxa"/>
          </w:tcPr>
          <w:p w14:paraId="2A586D02" w14:textId="71A65E3E" w:rsidR="00ED4C19" w:rsidRPr="00CD7CDE" w:rsidRDefault="00ED4C19" w:rsidP="00B92F15">
            <w:pPr>
              <w:spacing w:line="400" w:lineRule="exact"/>
              <w:jc w:val="center"/>
              <w:rPr>
                <w:rFonts w:ascii="標楷體" w:eastAsia="標楷體" w:hAnsi="標楷體"/>
                <w:sz w:val="28"/>
                <w:szCs w:val="24"/>
              </w:rPr>
            </w:pPr>
            <w:r w:rsidRPr="00CD7CDE">
              <w:rPr>
                <w:rFonts w:ascii="標楷體" w:eastAsia="標楷體" w:hAnsi="標楷體" w:hint="eastAsia"/>
                <w:sz w:val="28"/>
                <w:szCs w:val="24"/>
              </w:rPr>
              <w:t>理由及說明</w:t>
            </w:r>
          </w:p>
        </w:tc>
      </w:tr>
      <w:tr w:rsidR="00067CAF" w:rsidRPr="00CD7CDE" w14:paraId="46C4B0D8" w14:textId="77777777" w:rsidTr="00F136A4">
        <w:trPr>
          <w:trHeight w:val="4586"/>
        </w:trPr>
        <w:tc>
          <w:tcPr>
            <w:tcW w:w="852" w:type="dxa"/>
          </w:tcPr>
          <w:p w14:paraId="3A23F580" w14:textId="3EBC0E72" w:rsidR="00067CAF" w:rsidRPr="00CD7CDE" w:rsidRDefault="00067CAF" w:rsidP="00067CAF">
            <w:pPr>
              <w:spacing w:line="400" w:lineRule="exact"/>
              <w:rPr>
                <w:rFonts w:ascii="標楷體" w:eastAsia="標楷體" w:hAnsi="標楷體"/>
                <w:sz w:val="28"/>
                <w:szCs w:val="24"/>
              </w:rPr>
            </w:pPr>
          </w:p>
        </w:tc>
        <w:tc>
          <w:tcPr>
            <w:tcW w:w="2976" w:type="dxa"/>
          </w:tcPr>
          <w:p w14:paraId="108DFCFB" w14:textId="77777777" w:rsidR="00067CAF" w:rsidRPr="00CD7CDE" w:rsidRDefault="00067CAF" w:rsidP="00067CAF">
            <w:pPr>
              <w:spacing w:line="400" w:lineRule="exact"/>
              <w:rPr>
                <w:rFonts w:ascii="標楷體" w:eastAsia="標楷體" w:hAnsi="標楷體"/>
                <w:sz w:val="28"/>
                <w:szCs w:val="24"/>
              </w:rPr>
            </w:pPr>
          </w:p>
        </w:tc>
        <w:tc>
          <w:tcPr>
            <w:tcW w:w="2976" w:type="dxa"/>
          </w:tcPr>
          <w:p w14:paraId="5E6ED753" w14:textId="5ED24EBF" w:rsidR="007F42C5" w:rsidRDefault="007F42C5" w:rsidP="007F42C5">
            <w:pPr>
              <w:pStyle w:val="a8"/>
              <w:spacing w:line="400" w:lineRule="exact"/>
              <w:ind w:leftChars="-53" w:left="-1" w:hangingChars="45" w:hanging="126"/>
              <w:jc w:val="both"/>
              <w:rPr>
                <w:rFonts w:ascii="標楷體" w:eastAsia="標楷體" w:hAnsi="標楷體"/>
                <w:sz w:val="28"/>
                <w:szCs w:val="24"/>
              </w:rPr>
            </w:pPr>
            <w:r w:rsidRPr="007F42C5">
              <w:rPr>
                <w:rFonts w:ascii="標楷體" w:eastAsia="標楷體" w:hAnsi="標楷體" w:hint="eastAsia"/>
                <w:sz w:val="28"/>
                <w:szCs w:val="24"/>
              </w:rPr>
              <w:t>十、西醫師：</w:t>
            </w:r>
          </w:p>
          <w:p w14:paraId="3E5046A9" w14:textId="1C43570A"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全民健康保險收入（含保險對象依全民健康保險法第四十三條及第四十七條規定應自行負擔之費用及依全民健康保險醫療資源不足地區改善方案執業之核付點數）：依中央健康</w:t>
            </w:r>
            <w:proofErr w:type="gramStart"/>
            <w:r w:rsidRPr="00A034B7">
              <w:rPr>
                <w:rFonts w:ascii="標楷體" w:eastAsia="標楷體" w:hAnsi="標楷體" w:hint="eastAsia"/>
                <w:sz w:val="28"/>
                <w:szCs w:val="24"/>
              </w:rPr>
              <w:t>保險署</w:t>
            </w:r>
            <w:proofErr w:type="gramEnd"/>
            <w:r w:rsidRPr="00A034B7">
              <w:rPr>
                <w:rFonts w:ascii="標楷體" w:eastAsia="標楷體" w:hAnsi="標楷體" w:hint="eastAsia"/>
                <w:sz w:val="28"/>
                <w:szCs w:val="24"/>
              </w:rPr>
              <w:t>核定之點數，每點</w:t>
            </w:r>
            <w:r>
              <w:rPr>
                <w:rFonts w:ascii="標楷體" w:eastAsia="標楷體" w:hAnsi="標楷體" w:hint="eastAsia"/>
                <w:sz w:val="28"/>
                <w:szCs w:val="24"/>
              </w:rPr>
              <w:t>0</w:t>
            </w:r>
            <w:r>
              <w:rPr>
                <w:rFonts w:ascii="標楷體" w:eastAsia="標楷體" w:hAnsi="標楷體"/>
                <w:sz w:val="28"/>
                <w:szCs w:val="24"/>
              </w:rPr>
              <w:t>.8</w:t>
            </w:r>
            <w:r w:rsidRPr="00A034B7">
              <w:rPr>
                <w:rFonts w:ascii="標楷體" w:eastAsia="標楷體" w:hAnsi="標楷體" w:hint="eastAsia"/>
                <w:sz w:val="28"/>
                <w:szCs w:val="24"/>
              </w:rPr>
              <w:t>元。</w:t>
            </w:r>
          </w:p>
          <w:p w14:paraId="248862AE"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掛號費收入：</w:t>
            </w:r>
            <w:r>
              <w:rPr>
                <w:rFonts w:ascii="標楷體" w:eastAsia="標楷體" w:hAnsi="標楷體" w:hint="eastAsia"/>
                <w:sz w:val="28"/>
                <w:szCs w:val="24"/>
              </w:rPr>
              <w:t>7</w:t>
            </w:r>
            <w:r>
              <w:rPr>
                <w:rFonts w:ascii="標楷體" w:eastAsia="標楷體" w:hAnsi="標楷體"/>
                <w:sz w:val="28"/>
                <w:szCs w:val="24"/>
              </w:rPr>
              <w:t>8%</w:t>
            </w:r>
            <w:r>
              <w:rPr>
                <w:rFonts w:ascii="標楷體" w:eastAsia="標楷體" w:hAnsi="標楷體" w:hint="eastAsia"/>
                <w:sz w:val="28"/>
                <w:szCs w:val="24"/>
              </w:rPr>
              <w:t>。</w:t>
            </w:r>
          </w:p>
          <w:p w14:paraId="1F3E61AA"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非屬全民健康保險收入</w:t>
            </w:r>
          </w:p>
          <w:p w14:paraId="37356FEE" w14:textId="77777777" w:rsidR="00067CAF" w:rsidRPr="00A93084" w:rsidRDefault="00067CAF" w:rsidP="00067CAF">
            <w:pPr>
              <w:pStyle w:val="a8"/>
              <w:numPr>
                <w:ilvl w:val="0"/>
                <w:numId w:val="2"/>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醫療費用收入不含藥費收入：</w:t>
            </w:r>
            <w:r>
              <w:rPr>
                <w:rFonts w:ascii="標楷體" w:eastAsia="標楷體" w:hAnsi="標楷體" w:hint="eastAsia"/>
                <w:sz w:val="28"/>
                <w:szCs w:val="24"/>
              </w:rPr>
              <w:t>2</w:t>
            </w:r>
            <w:r>
              <w:rPr>
                <w:rFonts w:ascii="標楷體" w:eastAsia="標楷體" w:hAnsi="標楷體"/>
                <w:sz w:val="28"/>
                <w:szCs w:val="24"/>
              </w:rPr>
              <w:t>0%</w:t>
            </w:r>
            <w:r w:rsidRPr="00A93084">
              <w:rPr>
                <w:rFonts w:ascii="標楷體" w:eastAsia="標楷體" w:hAnsi="標楷體" w:hint="eastAsia"/>
                <w:sz w:val="28"/>
                <w:szCs w:val="24"/>
              </w:rPr>
              <w:t>。</w:t>
            </w:r>
          </w:p>
          <w:p w14:paraId="1813C7A5" w14:textId="77777777" w:rsidR="00067CAF" w:rsidRPr="00A93084" w:rsidRDefault="00067CAF" w:rsidP="00067CAF">
            <w:pPr>
              <w:pStyle w:val="a8"/>
              <w:numPr>
                <w:ilvl w:val="0"/>
                <w:numId w:val="2"/>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醫療費用收入含藥費收入，依下列標準計算：</w:t>
            </w:r>
          </w:p>
          <w:p w14:paraId="49DEB1AC"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內科：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7F52FE2E"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外科：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2DEE1DBA"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牙科：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2F73B85"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眼科：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01B313B8"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耳鼻喉科：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4E082860"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婦產科：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2A01BD00"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小兒科：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1FBC767A"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精神病科：</w:t>
            </w:r>
            <w:r>
              <w:rPr>
                <w:rFonts w:ascii="標楷體" w:eastAsia="標楷體" w:hAnsi="標楷體" w:hint="eastAsia"/>
                <w:sz w:val="28"/>
                <w:szCs w:val="24"/>
              </w:rPr>
              <w:t>4</w:t>
            </w:r>
            <w:r>
              <w:rPr>
                <w:rFonts w:ascii="標楷體" w:eastAsia="標楷體" w:hAnsi="標楷體"/>
                <w:sz w:val="28"/>
                <w:szCs w:val="24"/>
              </w:rPr>
              <w:t>6%</w:t>
            </w:r>
            <w:r w:rsidRPr="00A93084">
              <w:rPr>
                <w:rFonts w:ascii="標楷體" w:eastAsia="標楷體" w:hAnsi="標楷體" w:hint="eastAsia"/>
                <w:sz w:val="28"/>
                <w:szCs w:val="24"/>
              </w:rPr>
              <w:t>。</w:t>
            </w:r>
          </w:p>
          <w:p w14:paraId="1C19F91E"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皮膚科：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B76C2B9"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lastRenderedPageBreak/>
              <w:t>家庭醫學科：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06191059"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骨科：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0A94D158" w14:textId="77777777" w:rsidR="00067CAF" w:rsidRPr="00A034B7"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其他科別：</w:t>
            </w:r>
            <w:r>
              <w:rPr>
                <w:rFonts w:ascii="標楷體" w:eastAsia="標楷體" w:hAnsi="標楷體" w:hint="eastAsia"/>
                <w:sz w:val="28"/>
                <w:szCs w:val="24"/>
              </w:rPr>
              <w:t>4</w:t>
            </w:r>
            <w:r>
              <w:rPr>
                <w:rFonts w:ascii="標楷體" w:eastAsia="標楷體" w:hAnsi="標楷體"/>
                <w:sz w:val="28"/>
                <w:szCs w:val="24"/>
              </w:rPr>
              <w:t>3%</w:t>
            </w:r>
            <w:r w:rsidRPr="00A93084">
              <w:rPr>
                <w:rFonts w:ascii="標楷體" w:eastAsia="標楷體" w:hAnsi="標楷體" w:hint="eastAsia"/>
                <w:sz w:val="28"/>
                <w:szCs w:val="24"/>
              </w:rPr>
              <w:t>。</w:t>
            </w:r>
          </w:p>
          <w:p w14:paraId="0A2FDA7D"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診所與衛生福利部所屬醫療機構合作所取得之收入，比照第一款至</w:t>
            </w:r>
            <w:proofErr w:type="gramStart"/>
            <w:r w:rsidRPr="00A034B7">
              <w:rPr>
                <w:rFonts w:ascii="標楷體" w:eastAsia="標楷體" w:hAnsi="標楷體" w:hint="eastAsia"/>
                <w:sz w:val="28"/>
                <w:szCs w:val="24"/>
              </w:rPr>
              <w:t>第三款減除</w:t>
            </w:r>
            <w:proofErr w:type="gramEnd"/>
            <w:r w:rsidRPr="00A034B7">
              <w:rPr>
                <w:rFonts w:ascii="標楷體" w:eastAsia="標楷體" w:hAnsi="標楷體" w:hint="eastAsia"/>
                <w:sz w:val="28"/>
                <w:szCs w:val="24"/>
              </w:rPr>
              <w:t>必要費用。</w:t>
            </w:r>
          </w:p>
          <w:p w14:paraId="68DDA5C1"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人壽保險公司給付之人壽保險檢查收入，減除</w:t>
            </w:r>
            <w:r>
              <w:rPr>
                <w:rFonts w:ascii="標楷體" w:eastAsia="標楷體" w:hAnsi="標楷體" w:hint="eastAsia"/>
                <w:sz w:val="28"/>
                <w:szCs w:val="24"/>
              </w:rPr>
              <w:t>3</w:t>
            </w:r>
            <w:r>
              <w:rPr>
                <w:rFonts w:ascii="標楷體" w:eastAsia="標楷體" w:hAnsi="標楷體"/>
                <w:sz w:val="28"/>
                <w:szCs w:val="24"/>
              </w:rPr>
              <w:t>5%</w:t>
            </w:r>
            <w:r w:rsidRPr="00A034B7">
              <w:rPr>
                <w:rFonts w:ascii="標楷體" w:eastAsia="標楷體" w:hAnsi="標楷體" w:hint="eastAsia"/>
                <w:sz w:val="28"/>
                <w:szCs w:val="24"/>
              </w:rPr>
              <w:t>必要費用。</w:t>
            </w:r>
          </w:p>
          <w:p w14:paraId="1A2CCDBC" w14:textId="77777777" w:rsidR="00067CAF" w:rsidRPr="00A034B7"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配合政府政策辦理老人、兒童、婦女、中低收入者、身心障礙者及其他特定對象補助計畫之業務收入，減除</w:t>
            </w:r>
            <w:r>
              <w:rPr>
                <w:rFonts w:ascii="標楷體" w:eastAsia="標楷體" w:hAnsi="標楷體" w:hint="eastAsia"/>
                <w:sz w:val="28"/>
                <w:szCs w:val="24"/>
              </w:rPr>
              <w:t>7</w:t>
            </w:r>
            <w:r>
              <w:rPr>
                <w:rFonts w:ascii="標楷體" w:eastAsia="標楷體" w:hAnsi="標楷體"/>
                <w:sz w:val="28"/>
                <w:szCs w:val="24"/>
              </w:rPr>
              <w:t>8%</w:t>
            </w:r>
            <w:r w:rsidRPr="00A034B7">
              <w:rPr>
                <w:rFonts w:ascii="標楷體" w:eastAsia="標楷體" w:hAnsi="標楷體" w:hint="eastAsia"/>
                <w:sz w:val="28"/>
                <w:szCs w:val="24"/>
              </w:rPr>
              <w:t>必要費用。</w:t>
            </w:r>
          </w:p>
          <w:p w14:paraId="322ED59E" w14:textId="43DD58FF" w:rsidR="00067CAF" w:rsidRPr="00CD7CDE"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自費疫苗注射收入，減除</w:t>
            </w:r>
            <w:r>
              <w:rPr>
                <w:rFonts w:ascii="標楷體" w:eastAsia="標楷體" w:hAnsi="標楷體" w:hint="eastAsia"/>
                <w:sz w:val="28"/>
                <w:szCs w:val="24"/>
              </w:rPr>
              <w:t>7</w:t>
            </w:r>
            <w:r>
              <w:rPr>
                <w:rFonts w:ascii="標楷體" w:eastAsia="標楷體" w:hAnsi="標楷體"/>
                <w:sz w:val="28"/>
                <w:szCs w:val="24"/>
              </w:rPr>
              <w:t>8%</w:t>
            </w:r>
            <w:r w:rsidRPr="00A034B7">
              <w:rPr>
                <w:rFonts w:ascii="標楷體" w:eastAsia="標楷體" w:hAnsi="標楷體" w:hint="eastAsia"/>
                <w:sz w:val="28"/>
                <w:szCs w:val="24"/>
              </w:rPr>
              <w:t>必要費用。</w:t>
            </w:r>
          </w:p>
        </w:tc>
        <w:tc>
          <w:tcPr>
            <w:tcW w:w="2835" w:type="dxa"/>
          </w:tcPr>
          <w:p w14:paraId="49C5DD39" w14:textId="1229F475" w:rsidR="00067CAF" w:rsidRPr="00CD7CDE" w:rsidRDefault="009620AB" w:rsidP="00067CAF">
            <w:pPr>
              <w:spacing w:line="400" w:lineRule="exact"/>
              <w:rPr>
                <w:rFonts w:ascii="標楷體" w:eastAsia="標楷體" w:hAnsi="標楷體"/>
                <w:sz w:val="28"/>
                <w:szCs w:val="24"/>
              </w:rPr>
            </w:pPr>
            <w:r>
              <w:rPr>
                <w:rFonts w:ascii="標楷體" w:eastAsia="標楷體" w:hAnsi="標楷體" w:hint="eastAsia"/>
                <w:sz w:val="28"/>
                <w:szCs w:val="24"/>
              </w:rPr>
              <w:lastRenderedPageBreak/>
              <w:t>未修訂。</w:t>
            </w:r>
          </w:p>
        </w:tc>
      </w:tr>
      <w:tr w:rsidR="00067CAF" w:rsidRPr="00CD7CDE" w14:paraId="251ECC27" w14:textId="77777777" w:rsidTr="00F136A4">
        <w:trPr>
          <w:trHeight w:val="2117"/>
        </w:trPr>
        <w:tc>
          <w:tcPr>
            <w:tcW w:w="852" w:type="dxa"/>
          </w:tcPr>
          <w:p w14:paraId="3EC87C5D" w14:textId="77777777" w:rsidR="00067CAF" w:rsidRPr="00CD7CDE" w:rsidRDefault="00067CAF" w:rsidP="00067CAF">
            <w:pPr>
              <w:spacing w:line="400" w:lineRule="exact"/>
              <w:jc w:val="both"/>
              <w:rPr>
                <w:rFonts w:ascii="標楷體" w:eastAsia="標楷體" w:hAnsi="標楷體"/>
                <w:sz w:val="28"/>
                <w:szCs w:val="24"/>
              </w:rPr>
            </w:pPr>
          </w:p>
        </w:tc>
        <w:tc>
          <w:tcPr>
            <w:tcW w:w="2976" w:type="dxa"/>
          </w:tcPr>
          <w:p w14:paraId="2B952BE6" w14:textId="553AD191" w:rsidR="00067CAF" w:rsidRDefault="007F42C5" w:rsidP="00067CAF">
            <w:pPr>
              <w:spacing w:line="400" w:lineRule="exact"/>
              <w:jc w:val="both"/>
              <w:rPr>
                <w:rFonts w:ascii="標楷體" w:eastAsia="標楷體" w:hAnsi="標楷體"/>
                <w:sz w:val="28"/>
                <w:szCs w:val="24"/>
              </w:rPr>
            </w:pPr>
            <w:r w:rsidRPr="00067CAF">
              <w:rPr>
                <w:rFonts w:ascii="標楷體" w:eastAsia="標楷體" w:hAnsi="標楷體" w:hint="eastAsia"/>
                <w:sz w:val="28"/>
                <w:szCs w:val="24"/>
              </w:rPr>
              <w:t>附註：</w:t>
            </w:r>
          </w:p>
          <w:p w14:paraId="1D4156F5" w14:textId="6CAC5DBE" w:rsidR="00067CAF" w:rsidRP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一、本標準未規定之項目，由</w:t>
            </w:r>
            <w:proofErr w:type="gramStart"/>
            <w:r w:rsidRPr="00067CAF">
              <w:rPr>
                <w:rFonts w:ascii="標楷體" w:eastAsia="標楷體" w:hAnsi="標楷體" w:hint="eastAsia"/>
                <w:sz w:val="28"/>
                <w:szCs w:val="24"/>
              </w:rPr>
              <w:t>稽</w:t>
            </w:r>
            <w:proofErr w:type="gramEnd"/>
            <w:r w:rsidRPr="00067CAF">
              <w:rPr>
                <w:rFonts w:ascii="標楷體" w:eastAsia="標楷體" w:hAnsi="標楷體" w:hint="eastAsia"/>
                <w:sz w:val="28"/>
                <w:szCs w:val="24"/>
              </w:rPr>
              <w:t>徵機關依查得資料或相近業別</w:t>
            </w:r>
            <w:proofErr w:type="gramStart"/>
            <w:r w:rsidRPr="00067CAF">
              <w:rPr>
                <w:rFonts w:ascii="標楷體" w:eastAsia="標楷體" w:hAnsi="標楷體" w:hint="eastAsia"/>
                <w:sz w:val="28"/>
                <w:szCs w:val="24"/>
              </w:rPr>
              <w:t>之</w:t>
            </w:r>
            <w:proofErr w:type="gramEnd"/>
            <w:r w:rsidRPr="00067CAF">
              <w:rPr>
                <w:rFonts w:ascii="標楷體" w:eastAsia="標楷體" w:hAnsi="標楷體" w:hint="eastAsia"/>
                <w:sz w:val="28"/>
                <w:szCs w:val="24"/>
              </w:rPr>
              <w:t>費用率認定。</w:t>
            </w:r>
          </w:p>
          <w:p w14:paraId="6EB1A87A" w14:textId="77777777" w:rsidR="00067CAF" w:rsidRP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二、因應嚴重特殊傳染性肺炎</w:t>
            </w:r>
            <w:proofErr w:type="gramStart"/>
            <w:r w:rsidRPr="00067CAF">
              <w:rPr>
                <w:rFonts w:ascii="標楷體" w:eastAsia="標楷體" w:hAnsi="標楷體" w:hint="eastAsia"/>
                <w:sz w:val="28"/>
                <w:szCs w:val="24"/>
              </w:rPr>
              <w:t>疫</w:t>
            </w:r>
            <w:proofErr w:type="gramEnd"/>
            <w:r w:rsidRPr="00067CAF">
              <w:rPr>
                <w:rFonts w:ascii="標楷體" w:eastAsia="標楷體" w:hAnsi="標楷體" w:hint="eastAsia"/>
                <w:sz w:val="28"/>
                <w:szCs w:val="24"/>
              </w:rPr>
              <w:t>情影響，執行業務者適用之</w:t>
            </w:r>
            <w:r w:rsidRPr="00067CAF">
              <w:rPr>
                <w:rFonts w:ascii="標楷體" w:eastAsia="標楷體" w:hAnsi="標楷體" w:hint="eastAsia"/>
                <w:sz w:val="28"/>
                <w:szCs w:val="24"/>
              </w:rPr>
              <w:lastRenderedPageBreak/>
              <w:t>費用標準依下列規定調整(計算後之費用率以</w:t>
            </w:r>
            <w:proofErr w:type="gramStart"/>
            <w:r w:rsidRPr="00067CAF">
              <w:rPr>
                <w:rFonts w:ascii="標楷體" w:eastAsia="標楷體" w:hAnsi="標楷體" w:hint="eastAsia"/>
                <w:sz w:val="28"/>
                <w:szCs w:val="24"/>
              </w:rPr>
              <w:t>四捨五入取至小數點</w:t>
            </w:r>
            <w:proofErr w:type="gramEnd"/>
            <w:r w:rsidRPr="00067CAF">
              <w:rPr>
                <w:rFonts w:ascii="標楷體" w:eastAsia="標楷體" w:hAnsi="標楷體" w:hint="eastAsia"/>
                <w:sz w:val="28"/>
                <w:szCs w:val="24"/>
              </w:rPr>
              <w:t>後第二位)：</w:t>
            </w:r>
          </w:p>
          <w:p w14:paraId="69EFE236" w14:textId="516A4893" w:rsidR="00BB316D" w:rsidRPr="00BB316D" w:rsidRDefault="00067CAF" w:rsidP="00BB316D">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w:t>
            </w:r>
            <w:proofErr w:type="gramStart"/>
            <w:r w:rsidRPr="00067CAF">
              <w:rPr>
                <w:rFonts w:ascii="標楷體" w:eastAsia="標楷體" w:hAnsi="標楷體" w:hint="eastAsia"/>
                <w:sz w:val="28"/>
                <w:szCs w:val="24"/>
              </w:rPr>
              <w:t>一</w:t>
            </w:r>
            <w:proofErr w:type="gramEnd"/>
            <w:r w:rsidRPr="00067CAF">
              <w:rPr>
                <w:rFonts w:ascii="標楷體" w:eastAsia="標楷體" w:hAnsi="標楷體" w:hint="eastAsia"/>
                <w:sz w:val="28"/>
                <w:szCs w:val="24"/>
              </w:rPr>
              <w:t>)</w:t>
            </w:r>
            <w:r w:rsidR="00BB316D" w:rsidRPr="00BB316D">
              <w:rPr>
                <w:rFonts w:ascii="標楷體" w:eastAsia="標楷體" w:hAnsi="標楷體" w:hint="eastAsia"/>
                <w:sz w:val="28"/>
                <w:szCs w:val="24"/>
              </w:rPr>
              <w:t xml:space="preserve"> 第四點（助產人員）、第八點（藥師）第一款第二目之２及第二款、第九點（中醫師）、第十點（西醫師）、第十一點（醫療機構醫師報准前往他醫療機構從事醫療業務者）、第十三點（</w:t>
            </w:r>
            <w:proofErr w:type="gramStart"/>
            <w:r w:rsidR="00BB316D" w:rsidRPr="00BB316D">
              <w:rPr>
                <w:rFonts w:ascii="標楷體" w:eastAsia="標楷體" w:hAnsi="標楷體" w:hint="eastAsia"/>
                <w:sz w:val="28"/>
                <w:szCs w:val="24"/>
              </w:rPr>
              <w:t>醫</w:t>
            </w:r>
            <w:proofErr w:type="gramEnd"/>
            <w:r w:rsidR="00BB316D" w:rsidRPr="00BB316D">
              <w:rPr>
                <w:rFonts w:ascii="標楷體" w:eastAsia="標楷體" w:hAnsi="標楷體" w:hint="eastAsia"/>
                <w:sz w:val="28"/>
                <w:szCs w:val="24"/>
              </w:rPr>
              <w:t>事檢驗師）、第三十六點（物理治療師）、第三十七點（職能治療師）、第三十八點（營養師）、第三十九點（心理師）、第四十一點（牙體技術師、生）、第四十二點（語言治療師）適用之費用率，得按該費用率之</w:t>
            </w:r>
            <w:r w:rsidR="00BB316D" w:rsidRPr="00F136A4">
              <w:rPr>
                <w:rFonts w:ascii="標楷體" w:eastAsia="標楷體" w:hAnsi="標楷體" w:hint="eastAsia"/>
                <w:b/>
                <w:bCs/>
                <w:sz w:val="28"/>
                <w:szCs w:val="24"/>
                <w:u w:val="single"/>
              </w:rPr>
              <w:t>百分之一百</w:t>
            </w:r>
            <w:r w:rsidR="00F136A4" w:rsidRPr="00F136A4">
              <w:rPr>
                <w:rFonts w:ascii="標楷體" w:eastAsia="標楷體" w:hAnsi="標楷體" w:hint="eastAsia"/>
                <w:b/>
                <w:bCs/>
                <w:sz w:val="28"/>
                <w:szCs w:val="24"/>
                <w:u w:val="single"/>
              </w:rPr>
              <w:t>二十五</w:t>
            </w:r>
            <w:r w:rsidR="00BB316D" w:rsidRPr="00F136A4">
              <w:rPr>
                <w:rFonts w:ascii="標楷體" w:eastAsia="標楷體" w:hAnsi="標楷體" w:hint="eastAsia"/>
                <w:b/>
                <w:bCs/>
                <w:sz w:val="28"/>
                <w:szCs w:val="24"/>
                <w:u w:val="single"/>
              </w:rPr>
              <w:t>點</w:t>
            </w:r>
            <w:r w:rsidR="00BB316D" w:rsidRPr="00BB316D">
              <w:rPr>
                <w:rFonts w:ascii="標楷體" w:eastAsia="標楷體" w:hAnsi="標楷體" w:hint="eastAsia"/>
                <w:sz w:val="28"/>
                <w:szCs w:val="24"/>
              </w:rPr>
              <w:t>計算</w:t>
            </w:r>
            <w:proofErr w:type="gramStart"/>
            <w:r w:rsidR="00BB316D" w:rsidRPr="00BB316D">
              <w:rPr>
                <w:rFonts w:ascii="標楷體" w:eastAsia="標楷體" w:hAnsi="標楷體" w:hint="eastAsia"/>
                <w:sz w:val="28"/>
                <w:szCs w:val="24"/>
              </w:rPr>
              <w:t>（</w:t>
            </w:r>
            <w:proofErr w:type="gramEnd"/>
            <w:r w:rsidR="00BB316D" w:rsidRPr="00BB316D">
              <w:rPr>
                <w:rFonts w:ascii="標楷體" w:eastAsia="標楷體" w:hAnsi="標楷體" w:hint="eastAsia"/>
                <w:sz w:val="28"/>
                <w:szCs w:val="24"/>
              </w:rPr>
              <w:t>例如：</w:t>
            </w:r>
            <w:r w:rsidR="00BB316D" w:rsidRPr="00F136A4">
              <w:rPr>
                <w:rFonts w:ascii="標楷體" w:eastAsia="標楷體" w:hAnsi="標楷體" w:hint="eastAsia"/>
                <w:sz w:val="28"/>
                <w:szCs w:val="24"/>
              </w:rPr>
              <w:t>西醫師全民健康保險收入之費用標準</w:t>
            </w:r>
            <w:r w:rsidR="00BB316D" w:rsidRPr="00BB316D">
              <w:rPr>
                <w:rFonts w:ascii="標楷體" w:eastAsia="標楷體" w:hAnsi="標楷體" w:hint="eastAsia"/>
                <w:b/>
                <w:bCs/>
                <w:sz w:val="28"/>
                <w:szCs w:val="24"/>
                <w:u w:val="single"/>
              </w:rPr>
              <w:t>由每點零點八元提高為</w:t>
            </w:r>
            <w:r w:rsidR="00BB316D">
              <w:rPr>
                <w:rFonts w:ascii="標楷體" w:eastAsia="標楷體" w:hAnsi="標楷體" w:hint="eastAsia"/>
                <w:b/>
                <w:bCs/>
                <w:sz w:val="28"/>
                <w:szCs w:val="24"/>
                <w:u w:val="single"/>
              </w:rPr>
              <w:t>一</w:t>
            </w:r>
            <w:r w:rsidR="00BB316D" w:rsidRPr="00BB316D">
              <w:rPr>
                <w:rFonts w:ascii="標楷體" w:eastAsia="標楷體" w:hAnsi="標楷體" w:hint="eastAsia"/>
                <w:b/>
                <w:bCs/>
                <w:sz w:val="28"/>
                <w:szCs w:val="24"/>
                <w:u w:val="single"/>
              </w:rPr>
              <w:t>元，掛號</w:t>
            </w:r>
            <w:r w:rsidR="00BB316D" w:rsidRPr="00BB316D">
              <w:rPr>
                <w:rFonts w:ascii="標楷體" w:eastAsia="標楷體" w:hAnsi="標楷體" w:hint="eastAsia"/>
                <w:b/>
                <w:bCs/>
                <w:sz w:val="28"/>
                <w:szCs w:val="24"/>
                <w:u w:val="single"/>
              </w:rPr>
              <w:lastRenderedPageBreak/>
              <w:t>費收入之費用標準由百分之七十八提高為百分之九十</w:t>
            </w:r>
            <w:r w:rsidR="00BB316D">
              <w:rPr>
                <w:rFonts w:ascii="標楷體" w:eastAsia="標楷體" w:hAnsi="標楷體" w:hint="eastAsia"/>
                <w:b/>
                <w:bCs/>
                <w:sz w:val="28"/>
                <w:szCs w:val="24"/>
                <w:u w:val="single"/>
              </w:rPr>
              <w:t>七點五</w:t>
            </w:r>
            <w:proofErr w:type="gramStart"/>
            <w:r w:rsidR="00BB316D" w:rsidRPr="00BB316D">
              <w:rPr>
                <w:rFonts w:ascii="標楷體" w:eastAsia="標楷體" w:hAnsi="標楷體" w:hint="eastAsia"/>
                <w:sz w:val="28"/>
                <w:szCs w:val="24"/>
              </w:rPr>
              <w:t>）</w:t>
            </w:r>
            <w:proofErr w:type="gramEnd"/>
            <w:r w:rsidR="00BB316D" w:rsidRPr="00BB316D">
              <w:rPr>
                <w:rFonts w:ascii="標楷體" w:eastAsia="標楷體" w:hAnsi="標楷體" w:hint="eastAsia"/>
                <w:sz w:val="28"/>
                <w:szCs w:val="24"/>
              </w:rPr>
              <w:t>；第八點（藥師）第一款第一目適用之費用率由百分之九十四提高為百分之九十七。</w:t>
            </w:r>
          </w:p>
          <w:p w14:paraId="2C57CB6F" w14:textId="2713750E" w:rsidR="00067CAF" w:rsidRPr="00CD7CDE" w:rsidRDefault="00BB316D" w:rsidP="00BB316D">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(二)</w:t>
            </w:r>
            <w:r>
              <w:rPr>
                <w:rFonts w:hint="eastAsia"/>
              </w:rPr>
              <w:t xml:space="preserve"> </w:t>
            </w:r>
            <w:r w:rsidRPr="00BB316D">
              <w:rPr>
                <w:rFonts w:ascii="標楷體" w:eastAsia="標楷體" w:hAnsi="標楷體" w:hint="eastAsia"/>
                <w:sz w:val="28"/>
                <w:szCs w:val="24"/>
              </w:rPr>
              <w:t>其他執行業務者當年度收入總額較一百零九年度或一百零八年度任一年度減少達百分之三十者（執業期間不滿一年者，按實際執業月份相當全年之比例換算全年度收入總額計算），適用之費用率，得按該費用率之</w:t>
            </w:r>
            <w:r w:rsidRPr="00F136A4">
              <w:rPr>
                <w:rFonts w:ascii="標楷體" w:eastAsia="標楷體" w:hAnsi="標楷體" w:hint="eastAsia"/>
                <w:b/>
                <w:bCs/>
                <w:sz w:val="28"/>
                <w:szCs w:val="24"/>
                <w:u w:val="single"/>
              </w:rPr>
              <w:t>百分之一百</w:t>
            </w:r>
            <w:r w:rsidR="00F136A4" w:rsidRPr="00F136A4">
              <w:rPr>
                <w:rFonts w:ascii="標楷體" w:eastAsia="標楷體" w:hAnsi="標楷體" w:hint="eastAsia"/>
                <w:b/>
                <w:bCs/>
                <w:sz w:val="28"/>
                <w:szCs w:val="24"/>
                <w:u w:val="single"/>
              </w:rPr>
              <w:t>二</w:t>
            </w:r>
            <w:r w:rsidRPr="00F136A4">
              <w:rPr>
                <w:rFonts w:ascii="標楷體" w:eastAsia="標楷體" w:hAnsi="標楷體" w:hint="eastAsia"/>
                <w:b/>
                <w:bCs/>
                <w:sz w:val="28"/>
                <w:szCs w:val="24"/>
                <w:u w:val="single"/>
              </w:rPr>
              <w:t>十</w:t>
            </w:r>
            <w:r w:rsidR="00F136A4" w:rsidRPr="00F136A4">
              <w:rPr>
                <w:rFonts w:ascii="標楷體" w:eastAsia="標楷體" w:hAnsi="標楷體" w:hint="eastAsia"/>
                <w:b/>
                <w:bCs/>
                <w:sz w:val="28"/>
                <w:szCs w:val="24"/>
                <w:u w:val="single"/>
              </w:rPr>
              <w:t>五</w:t>
            </w:r>
            <w:r w:rsidRPr="00F136A4">
              <w:rPr>
                <w:rFonts w:ascii="標楷體" w:eastAsia="標楷體" w:hAnsi="標楷體" w:hint="eastAsia"/>
                <w:b/>
                <w:bCs/>
                <w:sz w:val="28"/>
                <w:szCs w:val="24"/>
                <w:u w:val="single"/>
              </w:rPr>
              <w:t>點計算</w:t>
            </w:r>
            <w:r w:rsidRPr="00BB316D">
              <w:rPr>
                <w:rFonts w:ascii="標楷體" w:eastAsia="標楷體" w:hAnsi="標楷體" w:hint="eastAsia"/>
                <w:sz w:val="28"/>
                <w:szCs w:val="24"/>
              </w:rPr>
              <w:t>。</w:t>
            </w:r>
          </w:p>
        </w:tc>
        <w:tc>
          <w:tcPr>
            <w:tcW w:w="2976" w:type="dxa"/>
          </w:tcPr>
          <w:p w14:paraId="0B99FC1C" w14:textId="77777777" w:rsidR="00067CAF" w:rsidRPr="00067CAF" w:rsidRDefault="00067CAF" w:rsidP="00067CAF">
            <w:pPr>
              <w:spacing w:line="400" w:lineRule="exact"/>
              <w:jc w:val="both"/>
              <w:rPr>
                <w:rFonts w:ascii="標楷體" w:eastAsia="標楷體" w:hAnsi="標楷體"/>
                <w:sz w:val="28"/>
                <w:szCs w:val="24"/>
              </w:rPr>
            </w:pPr>
            <w:r w:rsidRPr="00067CAF">
              <w:rPr>
                <w:rFonts w:ascii="標楷體" w:eastAsia="標楷體" w:hAnsi="標楷體" w:hint="eastAsia"/>
                <w:sz w:val="28"/>
                <w:szCs w:val="24"/>
              </w:rPr>
              <w:lastRenderedPageBreak/>
              <w:t>附註：</w:t>
            </w:r>
          </w:p>
          <w:p w14:paraId="4161FD2B" w14:textId="5665472F" w:rsidR="00067CAF" w:rsidRP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一、本標準未規定之項目，由</w:t>
            </w:r>
            <w:proofErr w:type="gramStart"/>
            <w:r w:rsidRPr="00067CAF">
              <w:rPr>
                <w:rFonts w:ascii="標楷體" w:eastAsia="標楷體" w:hAnsi="標楷體" w:hint="eastAsia"/>
                <w:sz w:val="28"/>
                <w:szCs w:val="24"/>
              </w:rPr>
              <w:t>稽</w:t>
            </w:r>
            <w:proofErr w:type="gramEnd"/>
            <w:r w:rsidRPr="00067CAF">
              <w:rPr>
                <w:rFonts w:ascii="標楷體" w:eastAsia="標楷體" w:hAnsi="標楷體" w:hint="eastAsia"/>
                <w:sz w:val="28"/>
                <w:szCs w:val="24"/>
              </w:rPr>
              <w:t>徵機關依查得資料或相近業別</w:t>
            </w:r>
            <w:proofErr w:type="gramStart"/>
            <w:r w:rsidRPr="00067CAF">
              <w:rPr>
                <w:rFonts w:ascii="標楷體" w:eastAsia="標楷體" w:hAnsi="標楷體" w:hint="eastAsia"/>
                <w:sz w:val="28"/>
                <w:szCs w:val="24"/>
              </w:rPr>
              <w:t>之</w:t>
            </w:r>
            <w:proofErr w:type="gramEnd"/>
            <w:r w:rsidRPr="00067CAF">
              <w:rPr>
                <w:rFonts w:ascii="標楷體" w:eastAsia="標楷體" w:hAnsi="標楷體" w:hint="eastAsia"/>
                <w:sz w:val="28"/>
                <w:szCs w:val="24"/>
              </w:rPr>
              <w:t>費用率認定。</w:t>
            </w:r>
          </w:p>
          <w:p w14:paraId="6709DEFE" w14:textId="77777777" w:rsid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二、因應嚴重特殊傳染性肺炎</w:t>
            </w:r>
            <w:proofErr w:type="gramStart"/>
            <w:r w:rsidRPr="00067CAF">
              <w:rPr>
                <w:rFonts w:ascii="標楷體" w:eastAsia="標楷體" w:hAnsi="標楷體" w:hint="eastAsia"/>
                <w:sz w:val="28"/>
                <w:szCs w:val="24"/>
              </w:rPr>
              <w:t>疫</w:t>
            </w:r>
            <w:proofErr w:type="gramEnd"/>
            <w:r w:rsidRPr="00067CAF">
              <w:rPr>
                <w:rFonts w:ascii="標楷體" w:eastAsia="標楷體" w:hAnsi="標楷體" w:hint="eastAsia"/>
                <w:sz w:val="28"/>
                <w:szCs w:val="24"/>
              </w:rPr>
              <w:t>情影響，執行業務者適用之</w:t>
            </w:r>
            <w:r w:rsidRPr="00067CAF">
              <w:rPr>
                <w:rFonts w:ascii="標楷體" w:eastAsia="標楷體" w:hAnsi="標楷體" w:hint="eastAsia"/>
                <w:sz w:val="28"/>
                <w:szCs w:val="24"/>
              </w:rPr>
              <w:lastRenderedPageBreak/>
              <w:t>費用標準依下列規定調整(計算後之費用率以</w:t>
            </w:r>
            <w:proofErr w:type="gramStart"/>
            <w:r w:rsidRPr="00067CAF">
              <w:rPr>
                <w:rFonts w:ascii="標楷體" w:eastAsia="標楷體" w:hAnsi="標楷體" w:hint="eastAsia"/>
                <w:sz w:val="28"/>
                <w:szCs w:val="24"/>
              </w:rPr>
              <w:t>四捨五入取至小數點</w:t>
            </w:r>
            <w:proofErr w:type="gramEnd"/>
            <w:r w:rsidRPr="00067CAF">
              <w:rPr>
                <w:rFonts w:ascii="標楷體" w:eastAsia="標楷體" w:hAnsi="標楷體" w:hint="eastAsia"/>
                <w:sz w:val="28"/>
                <w:szCs w:val="24"/>
              </w:rPr>
              <w:t>後第二位)：</w:t>
            </w:r>
          </w:p>
          <w:p w14:paraId="7994FDD1" w14:textId="79A28295" w:rsidR="00067CAF" w:rsidRPr="00BB316D" w:rsidRDefault="00067CAF" w:rsidP="00BB316D">
            <w:pPr>
              <w:spacing w:line="400" w:lineRule="exact"/>
              <w:ind w:leftChars="12" w:left="595" w:hangingChars="202" w:hanging="566"/>
              <w:jc w:val="both"/>
              <w:rPr>
                <w:rFonts w:ascii="標楷體" w:eastAsia="標楷體" w:hAnsi="標楷體"/>
                <w:sz w:val="28"/>
                <w:szCs w:val="24"/>
              </w:rPr>
            </w:pPr>
            <w:r w:rsidRPr="00BB316D">
              <w:rPr>
                <w:rFonts w:ascii="標楷體" w:eastAsia="標楷體" w:hAnsi="標楷體" w:hint="eastAsia"/>
                <w:sz w:val="28"/>
                <w:szCs w:val="24"/>
              </w:rPr>
              <w:t>(</w:t>
            </w:r>
            <w:proofErr w:type="gramStart"/>
            <w:r w:rsidRPr="00BB316D">
              <w:rPr>
                <w:rFonts w:ascii="標楷體" w:eastAsia="標楷體" w:hAnsi="標楷體" w:hint="eastAsia"/>
                <w:sz w:val="28"/>
                <w:szCs w:val="24"/>
              </w:rPr>
              <w:t>一</w:t>
            </w:r>
            <w:proofErr w:type="gramEnd"/>
            <w:r w:rsidRPr="00BB316D">
              <w:rPr>
                <w:rFonts w:ascii="標楷體" w:eastAsia="標楷體" w:hAnsi="標楷體" w:hint="eastAsia"/>
                <w:sz w:val="28"/>
                <w:szCs w:val="24"/>
              </w:rPr>
              <w:t>)</w:t>
            </w:r>
            <w:r w:rsidR="00556812" w:rsidRPr="00BB316D">
              <w:rPr>
                <w:rFonts w:ascii="標楷體" w:eastAsia="標楷體" w:hAnsi="標楷體" w:hint="eastAsia"/>
                <w:sz w:val="28"/>
                <w:szCs w:val="24"/>
              </w:rPr>
              <w:t>第四點（助產人員）、第八點（藥師）第一款第二目之２及第二款、第九點（中醫師）、第十點（西醫師）、第十一點（醫療機構醫師報准前往他醫療機構從事醫療業務者）、第十三點（</w:t>
            </w:r>
            <w:proofErr w:type="gramStart"/>
            <w:r w:rsidR="00556812" w:rsidRPr="00BB316D">
              <w:rPr>
                <w:rFonts w:ascii="標楷體" w:eastAsia="標楷體" w:hAnsi="標楷體" w:hint="eastAsia"/>
                <w:sz w:val="28"/>
                <w:szCs w:val="24"/>
              </w:rPr>
              <w:t>醫</w:t>
            </w:r>
            <w:proofErr w:type="gramEnd"/>
            <w:r w:rsidR="00556812" w:rsidRPr="00BB316D">
              <w:rPr>
                <w:rFonts w:ascii="標楷體" w:eastAsia="標楷體" w:hAnsi="標楷體" w:hint="eastAsia"/>
                <w:sz w:val="28"/>
                <w:szCs w:val="24"/>
              </w:rPr>
              <w:t>事檢驗師）、第三十六點（物理治療師）、第三十七點（職能治療師）、第三十八點（營養師）、第三十九點（心理師）、第四十一點（牙體技術師、生）、第四十二點（語言治療師）適用之費用率，得按該費用率之</w:t>
            </w:r>
            <w:r w:rsidR="00556812" w:rsidRPr="00F136A4">
              <w:rPr>
                <w:rFonts w:ascii="標楷體" w:eastAsia="標楷體" w:hAnsi="標楷體" w:hint="eastAsia"/>
                <w:b/>
                <w:bCs/>
                <w:sz w:val="28"/>
                <w:szCs w:val="24"/>
                <w:u w:val="single"/>
              </w:rPr>
              <w:t>百分之一百十七點五</w:t>
            </w:r>
            <w:r w:rsidR="00556812" w:rsidRPr="00BB316D">
              <w:rPr>
                <w:rFonts w:ascii="標楷體" w:eastAsia="標楷體" w:hAnsi="標楷體" w:hint="eastAsia"/>
                <w:sz w:val="28"/>
                <w:szCs w:val="24"/>
              </w:rPr>
              <w:t>計算</w:t>
            </w:r>
            <w:proofErr w:type="gramStart"/>
            <w:r w:rsidR="00556812" w:rsidRPr="00BB316D">
              <w:rPr>
                <w:rFonts w:ascii="標楷體" w:eastAsia="標楷體" w:hAnsi="標楷體" w:hint="eastAsia"/>
                <w:sz w:val="28"/>
                <w:szCs w:val="24"/>
              </w:rPr>
              <w:t>（</w:t>
            </w:r>
            <w:proofErr w:type="gramEnd"/>
            <w:r w:rsidR="00556812" w:rsidRPr="00BB316D">
              <w:rPr>
                <w:rFonts w:ascii="標楷體" w:eastAsia="標楷體" w:hAnsi="標楷體" w:hint="eastAsia"/>
                <w:sz w:val="28"/>
                <w:szCs w:val="24"/>
              </w:rPr>
              <w:t>例如：</w:t>
            </w:r>
            <w:r w:rsidR="00556812" w:rsidRPr="00F136A4">
              <w:rPr>
                <w:rFonts w:ascii="標楷體" w:eastAsia="標楷體" w:hAnsi="標楷體" w:hint="eastAsia"/>
                <w:sz w:val="28"/>
                <w:szCs w:val="24"/>
              </w:rPr>
              <w:t>西醫師全民健康保險收入之費用標準</w:t>
            </w:r>
            <w:r w:rsidR="00556812" w:rsidRPr="00BB316D">
              <w:rPr>
                <w:rFonts w:ascii="標楷體" w:eastAsia="標楷體" w:hAnsi="標楷體" w:hint="eastAsia"/>
                <w:b/>
                <w:bCs/>
                <w:sz w:val="28"/>
                <w:szCs w:val="24"/>
                <w:u w:val="single"/>
              </w:rPr>
              <w:t>由每點零點八元提高為零點九四</w:t>
            </w:r>
            <w:r w:rsidR="00556812" w:rsidRPr="00BB316D">
              <w:rPr>
                <w:rFonts w:ascii="標楷體" w:eastAsia="標楷體" w:hAnsi="標楷體" w:hint="eastAsia"/>
                <w:b/>
                <w:bCs/>
                <w:sz w:val="28"/>
                <w:szCs w:val="24"/>
                <w:u w:val="single"/>
              </w:rPr>
              <w:lastRenderedPageBreak/>
              <w:t>元，掛號費收入之費用標準由百分之七十八提高為百分之九十二</w:t>
            </w:r>
            <w:proofErr w:type="gramStart"/>
            <w:r w:rsidR="00556812" w:rsidRPr="00BB316D">
              <w:rPr>
                <w:rFonts w:ascii="標楷體" w:eastAsia="標楷體" w:hAnsi="標楷體" w:hint="eastAsia"/>
                <w:sz w:val="28"/>
                <w:szCs w:val="24"/>
              </w:rPr>
              <w:t>）</w:t>
            </w:r>
            <w:proofErr w:type="gramEnd"/>
            <w:r w:rsidR="00556812" w:rsidRPr="00BB316D">
              <w:rPr>
                <w:rFonts w:ascii="標楷體" w:eastAsia="標楷體" w:hAnsi="標楷體" w:hint="eastAsia"/>
                <w:sz w:val="28"/>
                <w:szCs w:val="24"/>
              </w:rPr>
              <w:t>；第八點（藥師）第一款第一目適用之費用率由百分之九十四提高為百分之九十七。</w:t>
            </w:r>
          </w:p>
          <w:p w14:paraId="3F243E63" w14:textId="10F93A61" w:rsidR="00067CAF" w:rsidRPr="00067CAF" w:rsidRDefault="00067CAF" w:rsidP="00BB316D">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(二)</w:t>
            </w:r>
            <w:r w:rsidR="00BB316D">
              <w:rPr>
                <w:rFonts w:hint="eastAsia"/>
              </w:rPr>
              <w:t xml:space="preserve"> </w:t>
            </w:r>
            <w:r w:rsidR="00BB316D" w:rsidRPr="00BB316D">
              <w:rPr>
                <w:rFonts w:ascii="標楷體" w:eastAsia="標楷體" w:hAnsi="標楷體" w:hint="eastAsia"/>
                <w:sz w:val="28"/>
                <w:szCs w:val="24"/>
              </w:rPr>
              <w:t>其他執行業務者當年度收入總額較一百零九年度或一百零八年度任一年度減少達百分之三十者（執業期間不滿一年者，按實際執業月份相當全年之比例換算全年度收入總額計算），適用之費用率，得按該費用率之</w:t>
            </w:r>
            <w:r w:rsidR="00BB316D" w:rsidRPr="00F136A4">
              <w:rPr>
                <w:rFonts w:ascii="標楷體" w:eastAsia="標楷體" w:hAnsi="標楷體" w:hint="eastAsia"/>
                <w:b/>
                <w:bCs/>
                <w:sz w:val="28"/>
                <w:szCs w:val="24"/>
                <w:u w:val="single"/>
              </w:rPr>
              <w:t>百分之一百十二點五計算。</w:t>
            </w:r>
          </w:p>
        </w:tc>
        <w:tc>
          <w:tcPr>
            <w:tcW w:w="2835" w:type="dxa"/>
          </w:tcPr>
          <w:p w14:paraId="7FEC0519" w14:textId="2BC22852" w:rsidR="007F42C5" w:rsidRPr="007F42C5" w:rsidRDefault="007F42C5" w:rsidP="00407B30">
            <w:pPr>
              <w:spacing w:line="400" w:lineRule="exact"/>
              <w:ind w:leftChars="-47" w:left="-113" w:firstLineChars="6" w:firstLine="17"/>
              <w:jc w:val="both"/>
              <w:rPr>
                <w:rFonts w:ascii="標楷體" w:eastAsia="標楷體" w:hAnsi="標楷體"/>
                <w:sz w:val="28"/>
                <w:szCs w:val="24"/>
              </w:rPr>
            </w:pPr>
            <w:r w:rsidRPr="007F42C5">
              <w:rPr>
                <w:rFonts w:ascii="標楷體" w:eastAsia="標楷體" w:hAnsi="標楷體" w:hint="eastAsia"/>
                <w:sz w:val="28"/>
                <w:szCs w:val="24"/>
              </w:rPr>
              <w:lastRenderedPageBreak/>
              <w:t>建議修訂調整西醫師費用標準「得按該費用率之125%計算」，理由如下:</w:t>
            </w:r>
          </w:p>
          <w:p w14:paraId="51F40A56" w14:textId="77777777" w:rsidR="00065DAA" w:rsidRPr="00065DAA" w:rsidRDefault="00065DAA" w:rsidP="00065DAA">
            <w:pPr>
              <w:spacing w:line="400" w:lineRule="exact"/>
              <w:ind w:leftChars="32" w:left="360" w:hangingChars="101" w:hanging="283"/>
              <w:jc w:val="both"/>
              <w:rPr>
                <w:rFonts w:ascii="標楷體" w:eastAsia="標楷體" w:hAnsi="標楷體"/>
                <w:sz w:val="28"/>
                <w:szCs w:val="24"/>
              </w:rPr>
            </w:pPr>
            <w:r w:rsidRPr="00065DAA">
              <w:rPr>
                <w:rFonts w:ascii="標楷體" w:eastAsia="標楷體" w:hAnsi="標楷體" w:hint="eastAsia"/>
                <w:sz w:val="28"/>
                <w:szCs w:val="24"/>
              </w:rPr>
              <w:t>1.</w:t>
            </w:r>
            <w:r w:rsidRPr="00065DAA">
              <w:rPr>
                <w:rFonts w:ascii="標楷體" w:eastAsia="標楷體" w:hAnsi="標楷體" w:hint="eastAsia"/>
                <w:sz w:val="28"/>
                <w:szCs w:val="24"/>
              </w:rPr>
              <w:tab/>
            </w:r>
            <w:proofErr w:type="gramStart"/>
            <w:r w:rsidRPr="00065DAA">
              <w:rPr>
                <w:rFonts w:ascii="標楷體" w:eastAsia="標楷體" w:hAnsi="標楷體" w:hint="eastAsia"/>
                <w:sz w:val="28"/>
                <w:szCs w:val="24"/>
              </w:rPr>
              <w:t>疫</w:t>
            </w:r>
            <w:proofErr w:type="gramEnd"/>
            <w:r w:rsidRPr="00065DAA">
              <w:rPr>
                <w:rFonts w:ascii="標楷體" w:eastAsia="標楷體" w:hAnsi="標楷體" w:hint="eastAsia"/>
                <w:sz w:val="28"/>
                <w:szCs w:val="24"/>
              </w:rPr>
              <w:t>情期間，</w:t>
            </w:r>
            <w:proofErr w:type="gramStart"/>
            <w:r w:rsidRPr="00065DAA">
              <w:rPr>
                <w:rFonts w:ascii="標楷體" w:eastAsia="標楷體" w:hAnsi="標楷體" w:hint="eastAsia"/>
                <w:sz w:val="28"/>
                <w:szCs w:val="24"/>
              </w:rPr>
              <w:t>醫</w:t>
            </w:r>
            <w:proofErr w:type="gramEnd"/>
            <w:r w:rsidRPr="00065DAA">
              <w:rPr>
                <w:rFonts w:ascii="標楷體" w:eastAsia="標楷體" w:hAnsi="標楷體" w:hint="eastAsia"/>
                <w:sz w:val="28"/>
                <w:szCs w:val="24"/>
              </w:rPr>
              <w:t>界奮不顧身，對抗</w:t>
            </w:r>
            <w:proofErr w:type="gramStart"/>
            <w:r w:rsidRPr="00065DAA">
              <w:rPr>
                <w:rFonts w:ascii="標楷體" w:eastAsia="標楷體" w:hAnsi="標楷體" w:hint="eastAsia"/>
                <w:sz w:val="28"/>
                <w:szCs w:val="24"/>
              </w:rPr>
              <w:t>疫</w:t>
            </w:r>
            <w:proofErr w:type="gramEnd"/>
            <w:r w:rsidRPr="00065DAA">
              <w:rPr>
                <w:rFonts w:ascii="標楷體" w:eastAsia="標楷體" w:hAnsi="標楷體" w:hint="eastAsia"/>
                <w:sz w:val="28"/>
                <w:szCs w:val="24"/>
              </w:rPr>
              <w:t>情，持續提供醫療服務，保護國人的健</w:t>
            </w:r>
            <w:r w:rsidRPr="00065DAA">
              <w:rPr>
                <w:rFonts w:ascii="標楷體" w:eastAsia="標楷體" w:hAnsi="標楷體" w:hint="eastAsia"/>
                <w:sz w:val="28"/>
                <w:szCs w:val="24"/>
              </w:rPr>
              <w:lastRenderedPageBreak/>
              <w:t>康與生命，實係符合國家重大利益之作為。</w:t>
            </w:r>
          </w:p>
          <w:p w14:paraId="1A3D5857" w14:textId="1CCC2622" w:rsidR="00065DAA" w:rsidRPr="00065DAA" w:rsidRDefault="00065DAA" w:rsidP="00065DAA">
            <w:pPr>
              <w:spacing w:line="400" w:lineRule="exact"/>
              <w:ind w:leftChars="32" w:left="360" w:hangingChars="101" w:hanging="283"/>
              <w:jc w:val="both"/>
              <w:rPr>
                <w:rFonts w:ascii="標楷體" w:eastAsia="標楷體" w:hAnsi="標楷體"/>
                <w:sz w:val="28"/>
                <w:szCs w:val="24"/>
              </w:rPr>
            </w:pPr>
            <w:r w:rsidRPr="00065DAA">
              <w:rPr>
                <w:rFonts w:ascii="標楷體" w:eastAsia="標楷體" w:hAnsi="標楷體" w:hint="eastAsia"/>
                <w:sz w:val="28"/>
                <w:szCs w:val="24"/>
              </w:rPr>
              <w:t>2.</w:t>
            </w:r>
            <w:r w:rsidRPr="00065DAA">
              <w:rPr>
                <w:rFonts w:ascii="標楷體" w:eastAsia="標楷體" w:hAnsi="標楷體" w:hint="eastAsia"/>
                <w:sz w:val="28"/>
                <w:szCs w:val="24"/>
              </w:rPr>
              <w:tab/>
              <w:t>因應COVID-19</w:t>
            </w:r>
            <w:proofErr w:type="gramStart"/>
            <w:r w:rsidRPr="00065DAA">
              <w:rPr>
                <w:rFonts w:ascii="標楷體" w:eastAsia="標楷體" w:hAnsi="標楷體" w:hint="eastAsia"/>
                <w:sz w:val="28"/>
                <w:szCs w:val="24"/>
              </w:rPr>
              <w:t>疫</w:t>
            </w:r>
            <w:proofErr w:type="gramEnd"/>
            <w:r w:rsidRPr="00065DAA">
              <w:rPr>
                <w:rFonts w:ascii="標楷體" w:eastAsia="標楷體" w:hAnsi="標楷體" w:hint="eastAsia"/>
                <w:sz w:val="28"/>
                <w:szCs w:val="24"/>
              </w:rPr>
              <w:t>情，今年比去年嚴峻</w:t>
            </w:r>
            <w:r w:rsidR="007F7949">
              <w:rPr>
                <w:rFonts w:ascii="標楷體" w:eastAsia="標楷體" w:hAnsi="標楷體" w:hint="eastAsia"/>
                <w:sz w:val="28"/>
                <w:szCs w:val="24"/>
              </w:rPr>
              <w:t>,</w:t>
            </w:r>
            <w:r w:rsidR="007F7949">
              <w:rPr>
                <w:rFonts w:ascii="標楷體" w:eastAsia="標楷體" w:hAnsi="標楷體"/>
                <w:sz w:val="28"/>
                <w:szCs w:val="24"/>
              </w:rPr>
              <w:t xml:space="preserve"> </w:t>
            </w:r>
            <w:r w:rsidR="007F7949" w:rsidRPr="007F7949">
              <w:rPr>
                <w:rFonts w:ascii="標楷體" w:eastAsia="標楷體" w:hAnsi="標楷體" w:hint="eastAsia"/>
                <w:sz w:val="28"/>
                <w:szCs w:val="24"/>
              </w:rPr>
              <w:t>每日本土確診個案更突破數萬例，截至目前本土確診病例已逾450萬，並持續增加中，</w:t>
            </w:r>
            <w:r w:rsidR="007F7949">
              <w:rPr>
                <w:rFonts w:ascii="標楷體" w:eastAsia="標楷體" w:hAnsi="標楷體" w:hint="eastAsia"/>
                <w:sz w:val="28"/>
                <w:szCs w:val="24"/>
              </w:rPr>
              <w:t>為持續</w:t>
            </w:r>
            <w:r w:rsidRPr="00065DAA">
              <w:rPr>
                <w:rFonts w:ascii="標楷體" w:eastAsia="標楷體" w:hAnsi="標楷體" w:hint="eastAsia"/>
                <w:sz w:val="28"/>
                <w:szCs w:val="24"/>
              </w:rPr>
              <w:t>嚴防</w:t>
            </w:r>
            <w:r w:rsidR="007F7949">
              <w:rPr>
                <w:rFonts w:ascii="標楷體" w:eastAsia="標楷體" w:hAnsi="標楷體" w:hint="eastAsia"/>
                <w:sz w:val="28"/>
                <w:szCs w:val="24"/>
              </w:rPr>
              <w:t>O</w:t>
            </w:r>
            <w:r w:rsidR="007F7949">
              <w:rPr>
                <w:rFonts w:ascii="標楷體" w:eastAsia="標楷體" w:hAnsi="標楷體"/>
                <w:sz w:val="28"/>
                <w:szCs w:val="24"/>
              </w:rPr>
              <w:t>micron</w:t>
            </w:r>
            <w:r w:rsidRPr="00065DAA">
              <w:rPr>
                <w:rFonts w:ascii="標楷體" w:eastAsia="標楷體" w:hAnsi="標楷體" w:hint="eastAsia"/>
                <w:sz w:val="28"/>
                <w:szCs w:val="24"/>
              </w:rPr>
              <w:t>病毒入侵社區，基層醫療院所為防疫付出更多成本。</w:t>
            </w:r>
          </w:p>
          <w:p w14:paraId="6C7A265E" w14:textId="59EB4C22" w:rsidR="00067CAF" w:rsidRPr="00CD7CDE" w:rsidRDefault="00065DAA" w:rsidP="00407B30">
            <w:pPr>
              <w:spacing w:line="400" w:lineRule="exact"/>
              <w:ind w:leftChars="32" w:left="360" w:hangingChars="101" w:hanging="283"/>
              <w:jc w:val="both"/>
              <w:rPr>
                <w:rFonts w:ascii="標楷體" w:eastAsia="標楷體" w:hAnsi="標楷體"/>
                <w:sz w:val="28"/>
                <w:szCs w:val="24"/>
              </w:rPr>
            </w:pPr>
            <w:r w:rsidRPr="00065DAA">
              <w:rPr>
                <w:rFonts w:ascii="標楷體" w:eastAsia="標楷體" w:hAnsi="標楷體" w:hint="eastAsia"/>
                <w:sz w:val="28"/>
                <w:szCs w:val="24"/>
              </w:rPr>
              <w:t>3.</w:t>
            </w:r>
            <w:r w:rsidRPr="00065DAA">
              <w:rPr>
                <w:rFonts w:ascii="標楷體" w:eastAsia="標楷體" w:hAnsi="標楷體" w:hint="eastAsia"/>
                <w:sz w:val="28"/>
                <w:szCs w:val="24"/>
              </w:rPr>
              <w:tab/>
            </w:r>
            <w:r w:rsidR="007F7949">
              <w:rPr>
                <w:rFonts w:ascii="標楷體" w:eastAsia="標楷體" w:hAnsi="標楷體" w:hint="eastAsia"/>
                <w:sz w:val="28"/>
                <w:szCs w:val="24"/>
              </w:rPr>
              <w:t>今年</w:t>
            </w:r>
            <w:r w:rsidR="007F7949" w:rsidRPr="007F7949">
              <w:rPr>
                <w:rFonts w:ascii="標楷體" w:eastAsia="標楷體" w:hAnsi="標楷體" w:hint="eastAsia"/>
                <w:sz w:val="28"/>
                <w:szCs w:val="24"/>
              </w:rPr>
              <w:t>基層診所除原先醫療工作外，為配合政府防疫政策，投入大量人力</w:t>
            </w:r>
            <w:proofErr w:type="gramStart"/>
            <w:r w:rsidR="007F7949" w:rsidRPr="007F7949">
              <w:rPr>
                <w:rFonts w:ascii="標楷體" w:eastAsia="標楷體" w:hAnsi="標楷體" w:hint="eastAsia"/>
                <w:sz w:val="28"/>
                <w:szCs w:val="24"/>
              </w:rPr>
              <w:t>照護確診</w:t>
            </w:r>
            <w:proofErr w:type="gramEnd"/>
            <w:r w:rsidR="007F7949" w:rsidRPr="007F7949">
              <w:rPr>
                <w:rFonts w:ascii="標楷體" w:eastAsia="標楷體" w:hAnsi="標楷體" w:hint="eastAsia"/>
                <w:sz w:val="28"/>
                <w:szCs w:val="24"/>
              </w:rPr>
              <w:t>個案外，更承擔</w:t>
            </w:r>
            <w:proofErr w:type="gramStart"/>
            <w:r w:rsidR="007F7949" w:rsidRPr="007F7949">
              <w:rPr>
                <w:rFonts w:ascii="標楷體" w:eastAsia="標楷體" w:hAnsi="標楷體" w:hint="eastAsia"/>
                <w:sz w:val="28"/>
                <w:szCs w:val="24"/>
              </w:rPr>
              <w:t>起輕症確</w:t>
            </w:r>
            <w:proofErr w:type="gramEnd"/>
            <w:r w:rsidR="007F7949" w:rsidRPr="007F7949">
              <w:rPr>
                <w:rFonts w:ascii="標楷體" w:eastAsia="標楷體" w:hAnsi="標楷體" w:hint="eastAsia"/>
                <w:sz w:val="28"/>
                <w:szCs w:val="24"/>
              </w:rPr>
              <w:t>診個案視訊居家照護、</w:t>
            </w:r>
            <w:proofErr w:type="gramStart"/>
            <w:r w:rsidR="007F7949" w:rsidRPr="007F7949">
              <w:rPr>
                <w:rFonts w:ascii="標楷體" w:eastAsia="標楷體" w:hAnsi="標楷體" w:hint="eastAsia"/>
                <w:sz w:val="28"/>
                <w:szCs w:val="24"/>
              </w:rPr>
              <w:t>快篩陽性</w:t>
            </w:r>
            <w:proofErr w:type="gramEnd"/>
            <w:r w:rsidR="007F7949" w:rsidRPr="007F7949">
              <w:rPr>
                <w:rFonts w:ascii="標楷體" w:eastAsia="標楷體" w:hAnsi="標楷體" w:hint="eastAsia"/>
                <w:sz w:val="28"/>
                <w:szCs w:val="24"/>
              </w:rPr>
              <w:t>視訊判定、確診者遠距診療及開藥、COVID-19疫苗接種、PCR</w:t>
            </w:r>
            <w:proofErr w:type="gramStart"/>
            <w:r w:rsidR="007F7949" w:rsidRPr="007F7949">
              <w:rPr>
                <w:rFonts w:ascii="標楷體" w:eastAsia="標楷體" w:hAnsi="標楷體" w:hint="eastAsia"/>
                <w:sz w:val="28"/>
                <w:szCs w:val="24"/>
              </w:rPr>
              <w:t>採</w:t>
            </w:r>
            <w:proofErr w:type="gramEnd"/>
            <w:r w:rsidR="007F7949" w:rsidRPr="007F7949">
              <w:rPr>
                <w:rFonts w:ascii="標楷體" w:eastAsia="標楷體" w:hAnsi="標楷體" w:hint="eastAsia"/>
                <w:sz w:val="28"/>
                <w:szCs w:val="24"/>
              </w:rPr>
              <w:t>檢作業、支援醫院社區篩檢站醫護人力等重大任務，為防疫工作付出更多防疫成本，尤其面臨各項照護模式不斷更迭，醫療資訊系統</w:t>
            </w:r>
            <w:r w:rsidR="007F7949" w:rsidRPr="007F7949">
              <w:rPr>
                <w:rFonts w:ascii="標楷體" w:eastAsia="標楷體" w:hAnsi="標楷體" w:hint="eastAsia"/>
                <w:sz w:val="28"/>
                <w:szCs w:val="24"/>
              </w:rPr>
              <w:lastRenderedPageBreak/>
              <w:t>一再改版，醫護行政人力負擔更加吃重，</w:t>
            </w:r>
            <w:r w:rsidR="007F7949">
              <w:rPr>
                <w:rFonts w:ascii="標楷體" w:eastAsia="標楷體" w:hAnsi="標楷體" w:hint="eastAsia"/>
                <w:sz w:val="28"/>
                <w:szCs w:val="24"/>
              </w:rPr>
              <w:t>增加</w:t>
            </w:r>
            <w:r w:rsidR="00A413B2">
              <w:rPr>
                <w:rFonts w:ascii="標楷體" w:eastAsia="標楷體" w:hAnsi="標楷體" w:hint="eastAsia"/>
                <w:sz w:val="28"/>
                <w:szCs w:val="24"/>
              </w:rPr>
              <w:t>更多</w:t>
            </w:r>
            <w:r w:rsidR="007F7949">
              <w:rPr>
                <w:rFonts w:ascii="標楷體" w:eastAsia="標楷體" w:hAnsi="標楷體" w:hint="eastAsia"/>
                <w:sz w:val="28"/>
                <w:szCs w:val="24"/>
              </w:rPr>
              <w:t>防疫成本。</w:t>
            </w:r>
          </w:p>
        </w:tc>
      </w:tr>
    </w:tbl>
    <w:p w14:paraId="27EBF0E5" w14:textId="77777777" w:rsidR="00ED4C19" w:rsidRDefault="00ED4C19" w:rsidP="00067CAF">
      <w:pPr>
        <w:jc w:val="both"/>
      </w:pPr>
    </w:p>
    <w:sectPr w:rsidR="00ED4C1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C870" w14:textId="77777777" w:rsidR="00A3350A" w:rsidRDefault="00A3350A" w:rsidP="00832606">
      <w:r>
        <w:separator/>
      </w:r>
    </w:p>
  </w:endnote>
  <w:endnote w:type="continuationSeparator" w:id="0">
    <w:p w14:paraId="2ED09FDC" w14:textId="77777777" w:rsidR="00A3350A" w:rsidRDefault="00A3350A" w:rsidP="0083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76493209"/>
      <w:docPartObj>
        <w:docPartGallery w:val="Page Numbers (Bottom of Page)"/>
        <w:docPartUnique/>
      </w:docPartObj>
    </w:sdtPr>
    <w:sdtContent>
      <w:p w14:paraId="45F841B3" w14:textId="648FBF09" w:rsidR="000B0C6F" w:rsidRPr="004203FA" w:rsidRDefault="000B0C6F">
        <w:pPr>
          <w:pStyle w:val="a6"/>
          <w:jc w:val="center"/>
          <w:rPr>
            <w:sz w:val="24"/>
            <w:szCs w:val="24"/>
          </w:rPr>
        </w:pPr>
        <w:r w:rsidRPr="004203FA">
          <w:rPr>
            <w:sz w:val="24"/>
            <w:szCs w:val="24"/>
          </w:rPr>
          <w:fldChar w:fldCharType="begin"/>
        </w:r>
        <w:r w:rsidRPr="004203FA">
          <w:rPr>
            <w:sz w:val="24"/>
            <w:szCs w:val="24"/>
          </w:rPr>
          <w:instrText>PAGE   \* MERGEFORMAT</w:instrText>
        </w:r>
        <w:r w:rsidRPr="004203FA">
          <w:rPr>
            <w:sz w:val="24"/>
            <w:szCs w:val="24"/>
          </w:rPr>
          <w:fldChar w:fldCharType="separate"/>
        </w:r>
        <w:r w:rsidRPr="004203FA">
          <w:rPr>
            <w:sz w:val="24"/>
            <w:szCs w:val="24"/>
            <w:lang w:val="zh-TW"/>
          </w:rPr>
          <w:t>2</w:t>
        </w:r>
        <w:r w:rsidRPr="004203FA">
          <w:rPr>
            <w:sz w:val="24"/>
            <w:szCs w:val="24"/>
          </w:rPr>
          <w:fldChar w:fldCharType="end"/>
        </w:r>
      </w:p>
    </w:sdtContent>
  </w:sdt>
  <w:p w14:paraId="472371B7" w14:textId="77777777" w:rsidR="000B0C6F" w:rsidRDefault="000B0C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B1F7" w14:textId="77777777" w:rsidR="00A3350A" w:rsidRDefault="00A3350A" w:rsidP="00832606">
      <w:r>
        <w:separator/>
      </w:r>
    </w:p>
  </w:footnote>
  <w:footnote w:type="continuationSeparator" w:id="0">
    <w:p w14:paraId="17A09225" w14:textId="77777777" w:rsidR="00A3350A" w:rsidRDefault="00A3350A" w:rsidP="0083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78E"/>
    <w:multiLevelType w:val="hybridMultilevel"/>
    <w:tmpl w:val="B6BE2BA4"/>
    <w:lvl w:ilvl="0" w:tplc="0409000F">
      <w:start w:val="1"/>
      <w:numFmt w:val="decimal"/>
      <w:lvlText w:val="%1."/>
      <w:lvlJc w:val="left"/>
      <w:pPr>
        <w:ind w:left="960" w:hanging="480"/>
      </w:pPr>
    </w:lvl>
    <w:lvl w:ilvl="1" w:tplc="A022BD02">
      <w:start w:val="1"/>
      <w:numFmt w:val="decimalFullWidth"/>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FE63B4"/>
    <w:multiLevelType w:val="hybridMultilevel"/>
    <w:tmpl w:val="BB50A064"/>
    <w:lvl w:ilvl="0" w:tplc="0BA4ED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9A5960"/>
    <w:multiLevelType w:val="hybridMultilevel"/>
    <w:tmpl w:val="F5B25434"/>
    <w:lvl w:ilvl="0" w:tplc="909066F8">
      <w:start w:val="1"/>
      <w:numFmt w:val="decimal"/>
      <w:lvlText w:val="(%1)"/>
      <w:lvlJc w:val="left"/>
      <w:pPr>
        <w:ind w:left="1440" w:hanging="480"/>
      </w:pPr>
      <w:rPr>
        <w:rFonts w:hint="default"/>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208150995">
    <w:abstractNumId w:val="1"/>
  </w:num>
  <w:num w:numId="2" w16cid:durableId="679553390">
    <w:abstractNumId w:val="0"/>
  </w:num>
  <w:num w:numId="3" w16cid:durableId="1038506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19"/>
    <w:rsid w:val="00015B10"/>
    <w:rsid w:val="00065DAA"/>
    <w:rsid w:val="00067CAF"/>
    <w:rsid w:val="000B0C6F"/>
    <w:rsid w:val="000B47F2"/>
    <w:rsid w:val="00135271"/>
    <w:rsid w:val="001C070E"/>
    <w:rsid w:val="00204B55"/>
    <w:rsid w:val="00251B8A"/>
    <w:rsid w:val="00314E74"/>
    <w:rsid w:val="00407B30"/>
    <w:rsid w:val="004203FA"/>
    <w:rsid w:val="00556812"/>
    <w:rsid w:val="00676405"/>
    <w:rsid w:val="00721F56"/>
    <w:rsid w:val="007F18EE"/>
    <w:rsid w:val="007F3A8D"/>
    <w:rsid w:val="007F42C5"/>
    <w:rsid w:val="007F7949"/>
    <w:rsid w:val="00832606"/>
    <w:rsid w:val="0084118C"/>
    <w:rsid w:val="009620AB"/>
    <w:rsid w:val="00994799"/>
    <w:rsid w:val="009D54ED"/>
    <w:rsid w:val="009E6450"/>
    <w:rsid w:val="009F3FFB"/>
    <w:rsid w:val="00A3350A"/>
    <w:rsid w:val="00A413B2"/>
    <w:rsid w:val="00A50EB2"/>
    <w:rsid w:val="00A6321D"/>
    <w:rsid w:val="00AA0B6D"/>
    <w:rsid w:val="00AD1795"/>
    <w:rsid w:val="00B92F15"/>
    <w:rsid w:val="00BB316D"/>
    <w:rsid w:val="00BC028C"/>
    <w:rsid w:val="00BD6386"/>
    <w:rsid w:val="00CD7CDE"/>
    <w:rsid w:val="00CF4196"/>
    <w:rsid w:val="00D50AA5"/>
    <w:rsid w:val="00D813DA"/>
    <w:rsid w:val="00E84117"/>
    <w:rsid w:val="00E85DDD"/>
    <w:rsid w:val="00ED487C"/>
    <w:rsid w:val="00ED4C19"/>
    <w:rsid w:val="00F13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F2A2"/>
  <w15:chartTrackingRefBased/>
  <w15:docId w15:val="{399BA4B5-AB01-4C7E-8B29-B3A56AE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606"/>
    <w:pPr>
      <w:tabs>
        <w:tab w:val="center" w:pos="4153"/>
        <w:tab w:val="right" w:pos="8306"/>
      </w:tabs>
      <w:snapToGrid w:val="0"/>
    </w:pPr>
    <w:rPr>
      <w:sz w:val="20"/>
      <w:szCs w:val="20"/>
    </w:rPr>
  </w:style>
  <w:style w:type="character" w:customStyle="1" w:styleId="a5">
    <w:name w:val="頁首 字元"/>
    <w:basedOn w:val="a0"/>
    <w:link w:val="a4"/>
    <w:uiPriority w:val="99"/>
    <w:rsid w:val="00832606"/>
    <w:rPr>
      <w:sz w:val="20"/>
      <w:szCs w:val="20"/>
    </w:rPr>
  </w:style>
  <w:style w:type="paragraph" w:styleId="a6">
    <w:name w:val="footer"/>
    <w:basedOn w:val="a"/>
    <w:link w:val="a7"/>
    <w:uiPriority w:val="99"/>
    <w:unhideWhenUsed/>
    <w:rsid w:val="00832606"/>
    <w:pPr>
      <w:tabs>
        <w:tab w:val="center" w:pos="4153"/>
        <w:tab w:val="right" w:pos="8306"/>
      </w:tabs>
      <w:snapToGrid w:val="0"/>
    </w:pPr>
    <w:rPr>
      <w:sz w:val="20"/>
      <w:szCs w:val="20"/>
    </w:rPr>
  </w:style>
  <w:style w:type="character" w:customStyle="1" w:styleId="a7">
    <w:name w:val="頁尾 字元"/>
    <w:basedOn w:val="a0"/>
    <w:link w:val="a6"/>
    <w:uiPriority w:val="99"/>
    <w:rsid w:val="00832606"/>
    <w:rPr>
      <w:sz w:val="20"/>
      <w:szCs w:val="20"/>
    </w:rPr>
  </w:style>
  <w:style w:type="paragraph" w:styleId="a8">
    <w:name w:val="List Paragraph"/>
    <w:basedOn w:val="a"/>
    <w:uiPriority w:val="34"/>
    <w:qFormat/>
    <w:rsid w:val="00067C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威利 陳</cp:lastModifiedBy>
  <cp:revision>14</cp:revision>
  <cp:lastPrinted>2022-07-28T02:57:00Z</cp:lastPrinted>
  <dcterms:created xsi:type="dcterms:W3CDTF">2022-07-28T02:28:00Z</dcterms:created>
  <dcterms:modified xsi:type="dcterms:W3CDTF">2022-07-29T01:57:00Z</dcterms:modified>
</cp:coreProperties>
</file>