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FC" w:rsidRPr="00A70044" w:rsidRDefault="000626FC" w:rsidP="000626FC">
      <w:pPr>
        <w:rPr>
          <w:rFonts w:ascii="標楷體" w:eastAsia="標楷體" w:hAnsi="標楷體"/>
          <w:b/>
          <w:sz w:val="40"/>
          <w:szCs w:val="40"/>
        </w:rPr>
      </w:pPr>
      <w:bookmarkStart w:id="0" w:name="_GoBack"/>
      <w:r w:rsidRPr="00A70044">
        <w:rPr>
          <w:rFonts w:ascii="標楷體" w:eastAsia="標楷體" w:hAnsi="標楷體" w:hint="eastAsia"/>
          <w:b/>
          <w:sz w:val="40"/>
          <w:szCs w:val="40"/>
        </w:rPr>
        <w:t>生產事故救濟作業辦法第七條、第九條修正總說明</w:t>
      </w:r>
    </w:p>
    <w:bookmarkEnd w:id="0"/>
    <w:p w:rsidR="000626FC" w:rsidRPr="0023181F" w:rsidRDefault="000626FC" w:rsidP="00B319EE">
      <w:pPr>
        <w:autoSpaceDE w:val="0"/>
        <w:autoSpaceDN w:val="0"/>
        <w:adjustRightInd w:val="0"/>
        <w:spacing w:line="460" w:lineRule="exact"/>
        <w:ind w:firstLineChars="200" w:firstLine="560"/>
        <w:jc w:val="both"/>
        <w:rPr>
          <w:rFonts w:ascii="標楷體" w:eastAsia="標楷體" w:hAnsi="標楷體" w:cs="細明體"/>
          <w:kern w:val="0"/>
          <w:sz w:val="28"/>
          <w:szCs w:val="28"/>
          <w:lang w:val="zh-TW"/>
        </w:rPr>
      </w:pPr>
      <w:r w:rsidRPr="0023181F">
        <w:rPr>
          <w:rFonts w:ascii="標楷體" w:eastAsia="標楷體" w:hAnsi="標楷體" w:hint="eastAsia"/>
          <w:sz w:val="28"/>
          <w:szCs w:val="28"/>
        </w:rPr>
        <w:t>生產事故救濟條例(以下簡稱本條例)於一百零四年十二月三十日制定公布，並自一百零五年六月三十日施行，依</w:t>
      </w:r>
      <w:r w:rsidR="00B319EE" w:rsidRPr="0023181F">
        <w:rPr>
          <w:rFonts w:ascii="標楷體" w:eastAsia="標楷體" w:hAnsi="標楷體" w:cs="細明體" w:hint="eastAsia"/>
          <w:kern w:val="0"/>
          <w:sz w:val="28"/>
          <w:szCs w:val="28"/>
          <w:lang w:val="zh-TW"/>
        </w:rPr>
        <w:t>本</w:t>
      </w:r>
      <w:r w:rsidRPr="0023181F">
        <w:rPr>
          <w:rFonts w:ascii="標楷體" w:eastAsia="標楷體" w:hAnsi="標楷體" w:hint="eastAsia"/>
          <w:sz w:val="28"/>
          <w:szCs w:val="28"/>
        </w:rPr>
        <w:t>條例第八條第二項規定，</w:t>
      </w:r>
      <w:r w:rsidRPr="0023181F">
        <w:rPr>
          <w:rFonts w:ascii="標楷體" w:eastAsia="標楷體" w:hAnsi="標楷體" w:cs="細明體" w:hint="eastAsia"/>
          <w:kern w:val="0"/>
          <w:sz w:val="28"/>
          <w:szCs w:val="28"/>
          <w:lang w:val="zh-TW"/>
        </w:rPr>
        <w:t>請求權人申請救濟給付之程序、救濟條件、重大傷害之範圍、給付金額、方式、標準、應檢附之資料及其他應遵行事項之辦法，由中央主管機關定之。據此，衛生福利部於一百零五年七月十三日訂定發布生產事故救濟作業辦法(以下簡稱本辦法)，並自本條例施行之日施行。</w:t>
      </w:r>
    </w:p>
    <w:p w:rsidR="0076439A" w:rsidRPr="0076439A" w:rsidRDefault="000626FC" w:rsidP="0023181F">
      <w:pPr>
        <w:autoSpaceDE w:val="0"/>
        <w:autoSpaceDN w:val="0"/>
        <w:adjustRightInd w:val="0"/>
        <w:spacing w:line="460" w:lineRule="exact"/>
        <w:ind w:firstLineChars="200" w:firstLine="560"/>
        <w:jc w:val="both"/>
        <w:rPr>
          <w:rFonts w:ascii="標楷體" w:eastAsia="標楷體" w:hAnsi="標楷體"/>
          <w:sz w:val="28"/>
          <w:szCs w:val="28"/>
        </w:rPr>
      </w:pPr>
      <w:r w:rsidRPr="0023181F">
        <w:rPr>
          <w:rFonts w:ascii="標楷體" w:eastAsia="標楷體" w:hAnsi="標楷體" w:cs="細明體" w:hint="eastAsia"/>
          <w:kern w:val="0"/>
          <w:sz w:val="28"/>
          <w:szCs w:val="28"/>
          <w:lang w:val="zh-TW"/>
        </w:rPr>
        <w:t>惟本辦法施行</w:t>
      </w:r>
      <w:r w:rsidR="00223D0D" w:rsidRPr="0023181F">
        <w:rPr>
          <w:rFonts w:ascii="標楷體" w:eastAsia="標楷體" w:hAnsi="標楷體" w:cs="細明體" w:hint="eastAsia"/>
          <w:kern w:val="0"/>
          <w:sz w:val="28"/>
          <w:szCs w:val="28"/>
          <w:lang w:val="zh-TW"/>
        </w:rPr>
        <w:t>三</w:t>
      </w:r>
      <w:r w:rsidRPr="0023181F">
        <w:rPr>
          <w:rFonts w:ascii="標楷體" w:eastAsia="標楷體" w:hAnsi="標楷體" w:cs="細明體" w:hint="eastAsia"/>
          <w:kern w:val="0"/>
          <w:sz w:val="28"/>
          <w:szCs w:val="28"/>
          <w:lang w:val="zh-TW"/>
        </w:rPr>
        <w:t>年來，迭有</w:t>
      </w:r>
      <w:r w:rsidR="00A70044" w:rsidRPr="0023181F">
        <w:rPr>
          <w:rFonts w:ascii="標楷體" w:eastAsia="標楷體" w:hAnsi="標楷體" w:cs="細明體" w:hint="eastAsia"/>
          <w:kern w:val="0"/>
          <w:sz w:val="28"/>
          <w:szCs w:val="28"/>
          <w:lang w:val="zh-TW"/>
        </w:rPr>
        <w:t>婦女</w:t>
      </w:r>
      <w:r w:rsidRPr="0023181F">
        <w:rPr>
          <w:rFonts w:ascii="標楷體" w:eastAsia="標楷體" w:hAnsi="標楷體" w:cs="細明體" w:hint="eastAsia"/>
          <w:kern w:val="0"/>
          <w:sz w:val="28"/>
          <w:szCs w:val="28"/>
          <w:lang w:val="zh-TW"/>
        </w:rPr>
        <w:t>團體就生產事故救濟給付金額之合理性提出建議，</w:t>
      </w:r>
      <w:r w:rsidRPr="0023181F">
        <w:rPr>
          <w:rFonts w:ascii="標楷體" w:eastAsia="標楷體" w:hAnsi="標楷體" w:hint="eastAsia"/>
          <w:sz w:val="28"/>
          <w:szCs w:val="28"/>
        </w:rPr>
        <w:t>為</w:t>
      </w:r>
      <w:r w:rsidR="00A6493B" w:rsidRPr="0023181F">
        <w:rPr>
          <w:rFonts w:ascii="標楷體" w:eastAsia="標楷體" w:hAnsi="標楷體" w:hint="eastAsia"/>
          <w:sz w:val="28"/>
          <w:szCs w:val="28"/>
        </w:rPr>
        <w:t>呼應政府鼓勵生育政策</w:t>
      </w:r>
      <w:r w:rsidRPr="0023181F">
        <w:rPr>
          <w:rFonts w:ascii="標楷體" w:eastAsia="標楷體" w:hAnsi="標楷體" w:hint="eastAsia"/>
          <w:sz w:val="28"/>
          <w:szCs w:val="28"/>
        </w:rPr>
        <w:t>及</w:t>
      </w:r>
      <w:r w:rsidR="00A6493B" w:rsidRPr="0023181F">
        <w:rPr>
          <w:rFonts w:ascii="標楷體" w:eastAsia="標楷體" w:hAnsi="標楷體" w:hint="eastAsia"/>
          <w:sz w:val="28"/>
          <w:szCs w:val="28"/>
        </w:rPr>
        <w:t>本條例</w:t>
      </w:r>
      <w:r w:rsidR="00223D0D" w:rsidRPr="0023181F">
        <w:rPr>
          <w:rFonts w:ascii="標楷體" w:eastAsia="標楷體" w:hAnsi="標楷體" w:hint="eastAsia"/>
          <w:sz w:val="28"/>
          <w:szCs w:val="28"/>
        </w:rPr>
        <w:t>承擔女性生產風險，及時救濟，</w:t>
      </w:r>
      <w:r w:rsidRPr="0023181F">
        <w:rPr>
          <w:rFonts w:ascii="標楷體" w:eastAsia="標楷體" w:hAnsi="標楷體" w:hint="eastAsia"/>
          <w:sz w:val="28"/>
          <w:szCs w:val="28"/>
        </w:rPr>
        <w:t>減少醫療糾紛與促進和諧關係之精神，</w:t>
      </w:r>
      <w:r w:rsidRPr="0023181F">
        <w:rPr>
          <w:rFonts w:ascii="標楷體" w:eastAsia="標楷體" w:hAnsi="標楷體" w:cs="細明體" w:hint="eastAsia"/>
          <w:kern w:val="0"/>
          <w:sz w:val="28"/>
          <w:szCs w:val="28"/>
          <w:lang w:val="zh-TW"/>
        </w:rPr>
        <w:t>經</w:t>
      </w:r>
      <w:r w:rsidRPr="0023181F">
        <w:rPr>
          <w:rFonts w:ascii="標楷體" w:eastAsia="標楷體" w:hAnsi="標楷體" w:hint="eastAsia"/>
          <w:sz w:val="28"/>
          <w:szCs w:val="28"/>
        </w:rPr>
        <w:t>考量身心障礙持續性照護之需求及產婦死亡造成家庭經濟環境之重大</w:t>
      </w:r>
      <w:r w:rsidR="00931510" w:rsidRPr="0023181F">
        <w:rPr>
          <w:rFonts w:ascii="標楷體" w:eastAsia="標楷體" w:hAnsi="標楷體" w:hint="eastAsia"/>
          <w:sz w:val="28"/>
          <w:szCs w:val="28"/>
        </w:rPr>
        <w:t>衝擊影響</w:t>
      </w:r>
      <w:r w:rsidRPr="0023181F">
        <w:rPr>
          <w:rFonts w:ascii="標楷體" w:eastAsia="標楷體" w:hAnsi="標楷體" w:hint="eastAsia"/>
          <w:sz w:val="28"/>
          <w:szCs w:val="28"/>
        </w:rPr>
        <w:t>，爰調高產婦死亡及重大傷害(極重度、重度、中度障礙)之生產事故救濟給付額度上限，</w:t>
      </w:r>
      <w:r w:rsidR="00B319EE" w:rsidRPr="0023181F">
        <w:rPr>
          <w:rFonts w:ascii="標楷體" w:eastAsia="標楷體" w:hAnsi="標楷體" w:hint="eastAsia"/>
          <w:sz w:val="28"/>
          <w:szCs w:val="28"/>
        </w:rPr>
        <w:t>修正</w:t>
      </w:r>
      <w:r w:rsidRPr="0023181F">
        <w:rPr>
          <w:rFonts w:ascii="標楷體" w:eastAsia="標楷體" w:hAnsi="標楷體" w:hint="eastAsia"/>
          <w:sz w:val="28"/>
          <w:szCs w:val="28"/>
        </w:rPr>
        <w:t>本辦法第七條及第九條</w:t>
      </w:r>
      <w:r w:rsidR="00B319EE" w:rsidRPr="0023181F">
        <w:rPr>
          <w:rFonts w:ascii="標楷體" w:eastAsia="標楷體" w:hAnsi="標楷體" w:hint="eastAsia"/>
          <w:sz w:val="28"/>
          <w:szCs w:val="28"/>
        </w:rPr>
        <w:t>規定</w:t>
      </w:r>
      <w:r w:rsidRPr="0023181F">
        <w:rPr>
          <w:rFonts w:ascii="標楷體" w:eastAsia="標楷體" w:hAnsi="標楷體" w:hint="eastAsia"/>
          <w:sz w:val="28"/>
          <w:szCs w:val="28"/>
        </w:rPr>
        <w:t>。</w:t>
      </w:r>
    </w:p>
    <w:sectPr w:rsidR="0076439A" w:rsidRPr="0076439A" w:rsidSect="000B4AFE">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53" w:rsidRDefault="00D52853" w:rsidP="00D05D75">
      <w:r>
        <w:separator/>
      </w:r>
    </w:p>
  </w:endnote>
  <w:endnote w:type="continuationSeparator" w:id="0">
    <w:p w:rsidR="00D52853" w:rsidRDefault="00D52853" w:rsidP="00D0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53" w:rsidRDefault="00D52853" w:rsidP="00D05D75">
      <w:r>
        <w:separator/>
      </w:r>
    </w:p>
  </w:footnote>
  <w:footnote w:type="continuationSeparator" w:id="0">
    <w:p w:rsidR="00D52853" w:rsidRDefault="00D52853" w:rsidP="00D0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3F5"/>
    <w:multiLevelType w:val="hybridMultilevel"/>
    <w:tmpl w:val="8386114C"/>
    <w:lvl w:ilvl="0" w:tplc="E7FE77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06E21"/>
    <w:multiLevelType w:val="hybridMultilevel"/>
    <w:tmpl w:val="D9AAC876"/>
    <w:lvl w:ilvl="0" w:tplc="384869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D5971"/>
    <w:multiLevelType w:val="hybridMultilevel"/>
    <w:tmpl w:val="B428F650"/>
    <w:lvl w:ilvl="0" w:tplc="56FC57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D65FA"/>
    <w:multiLevelType w:val="hybridMultilevel"/>
    <w:tmpl w:val="8386114C"/>
    <w:lvl w:ilvl="0" w:tplc="E7FE77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732118"/>
    <w:multiLevelType w:val="hybridMultilevel"/>
    <w:tmpl w:val="8386114C"/>
    <w:lvl w:ilvl="0" w:tplc="E7FE77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CC64C2"/>
    <w:multiLevelType w:val="hybridMultilevel"/>
    <w:tmpl w:val="64404DC2"/>
    <w:lvl w:ilvl="0" w:tplc="47447C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A1822D5"/>
    <w:multiLevelType w:val="hybridMultilevel"/>
    <w:tmpl w:val="E242B0E0"/>
    <w:lvl w:ilvl="0" w:tplc="F2347A4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EC1CF2"/>
    <w:multiLevelType w:val="hybridMultilevel"/>
    <w:tmpl w:val="14F42C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354B66"/>
    <w:multiLevelType w:val="hybridMultilevel"/>
    <w:tmpl w:val="D830533A"/>
    <w:lvl w:ilvl="0" w:tplc="B80AF57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6"/>
  </w:num>
  <w:num w:numId="4">
    <w:abstractNumId w:val="8"/>
  </w:num>
  <w:num w:numId="5">
    <w:abstractNumId w:val="1"/>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FC"/>
    <w:rsid w:val="000134BE"/>
    <w:rsid w:val="00032012"/>
    <w:rsid w:val="000626FC"/>
    <w:rsid w:val="00085DF8"/>
    <w:rsid w:val="00091C74"/>
    <w:rsid w:val="00093254"/>
    <w:rsid w:val="00131ABF"/>
    <w:rsid w:val="001464E0"/>
    <w:rsid w:val="0016065B"/>
    <w:rsid w:val="001621B1"/>
    <w:rsid w:val="001A05DF"/>
    <w:rsid w:val="001A1F6B"/>
    <w:rsid w:val="001B400F"/>
    <w:rsid w:val="0022041C"/>
    <w:rsid w:val="00223D0D"/>
    <w:rsid w:val="0023181F"/>
    <w:rsid w:val="00247153"/>
    <w:rsid w:val="0027273B"/>
    <w:rsid w:val="002C2440"/>
    <w:rsid w:val="00321C3F"/>
    <w:rsid w:val="0033777F"/>
    <w:rsid w:val="00346B04"/>
    <w:rsid w:val="00354C19"/>
    <w:rsid w:val="004014C8"/>
    <w:rsid w:val="00473B48"/>
    <w:rsid w:val="004A0CEC"/>
    <w:rsid w:val="005413E6"/>
    <w:rsid w:val="00543309"/>
    <w:rsid w:val="00590F68"/>
    <w:rsid w:val="005A01F0"/>
    <w:rsid w:val="005E54B7"/>
    <w:rsid w:val="00661AFE"/>
    <w:rsid w:val="006B798D"/>
    <w:rsid w:val="006C1534"/>
    <w:rsid w:val="006C3064"/>
    <w:rsid w:val="006D746A"/>
    <w:rsid w:val="007168EF"/>
    <w:rsid w:val="0076439A"/>
    <w:rsid w:val="00776A08"/>
    <w:rsid w:val="00805D37"/>
    <w:rsid w:val="0081297E"/>
    <w:rsid w:val="0087451E"/>
    <w:rsid w:val="0090527A"/>
    <w:rsid w:val="00914FE2"/>
    <w:rsid w:val="0092483F"/>
    <w:rsid w:val="00931510"/>
    <w:rsid w:val="00942132"/>
    <w:rsid w:val="00957010"/>
    <w:rsid w:val="0096410E"/>
    <w:rsid w:val="009A5BBA"/>
    <w:rsid w:val="009E613D"/>
    <w:rsid w:val="009F7B00"/>
    <w:rsid w:val="00A253E8"/>
    <w:rsid w:val="00A55F7D"/>
    <w:rsid w:val="00A6493B"/>
    <w:rsid w:val="00A70044"/>
    <w:rsid w:val="00B22F6E"/>
    <w:rsid w:val="00B319EE"/>
    <w:rsid w:val="00B339AA"/>
    <w:rsid w:val="00B35892"/>
    <w:rsid w:val="00B55992"/>
    <w:rsid w:val="00B72E8F"/>
    <w:rsid w:val="00B827B0"/>
    <w:rsid w:val="00B9111A"/>
    <w:rsid w:val="00BA2EBD"/>
    <w:rsid w:val="00C02ABA"/>
    <w:rsid w:val="00C03021"/>
    <w:rsid w:val="00C456FF"/>
    <w:rsid w:val="00C57FDD"/>
    <w:rsid w:val="00CC076B"/>
    <w:rsid w:val="00D05D75"/>
    <w:rsid w:val="00D21053"/>
    <w:rsid w:val="00D52853"/>
    <w:rsid w:val="00D61CB3"/>
    <w:rsid w:val="00D84950"/>
    <w:rsid w:val="00DC76C9"/>
    <w:rsid w:val="00E84D2F"/>
    <w:rsid w:val="00EB10BE"/>
    <w:rsid w:val="00EC6401"/>
    <w:rsid w:val="00F01EC9"/>
    <w:rsid w:val="00F46B62"/>
    <w:rsid w:val="00F73486"/>
    <w:rsid w:val="00F94BFC"/>
    <w:rsid w:val="00F9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05C0"/>
  <w15:chartTrackingRefBased/>
  <w15:docId w15:val="{B8D668CE-53C1-4943-8DAC-6F677145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483F"/>
    <w:pPr>
      <w:ind w:leftChars="200" w:left="480"/>
    </w:pPr>
  </w:style>
  <w:style w:type="paragraph" w:styleId="a5">
    <w:name w:val="Balloon Text"/>
    <w:basedOn w:val="a"/>
    <w:link w:val="a6"/>
    <w:uiPriority w:val="99"/>
    <w:semiHidden/>
    <w:unhideWhenUsed/>
    <w:rsid w:val="00A6493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6493B"/>
    <w:rPr>
      <w:rFonts w:asciiTheme="majorHAnsi" w:eastAsiaTheme="majorEastAsia" w:hAnsiTheme="majorHAnsi" w:cstheme="majorBidi"/>
      <w:sz w:val="18"/>
      <w:szCs w:val="18"/>
    </w:rPr>
  </w:style>
  <w:style w:type="paragraph" w:styleId="a7">
    <w:name w:val="header"/>
    <w:basedOn w:val="a"/>
    <w:link w:val="a8"/>
    <w:uiPriority w:val="99"/>
    <w:unhideWhenUsed/>
    <w:rsid w:val="00D05D75"/>
    <w:pPr>
      <w:tabs>
        <w:tab w:val="center" w:pos="4153"/>
        <w:tab w:val="right" w:pos="8306"/>
      </w:tabs>
      <w:snapToGrid w:val="0"/>
    </w:pPr>
    <w:rPr>
      <w:sz w:val="20"/>
      <w:szCs w:val="20"/>
    </w:rPr>
  </w:style>
  <w:style w:type="character" w:customStyle="1" w:styleId="a8">
    <w:name w:val="頁首 字元"/>
    <w:basedOn w:val="a0"/>
    <w:link w:val="a7"/>
    <w:uiPriority w:val="99"/>
    <w:rsid w:val="00D05D75"/>
    <w:rPr>
      <w:sz w:val="20"/>
      <w:szCs w:val="20"/>
    </w:rPr>
  </w:style>
  <w:style w:type="paragraph" w:styleId="a9">
    <w:name w:val="footer"/>
    <w:basedOn w:val="a"/>
    <w:link w:val="aa"/>
    <w:uiPriority w:val="99"/>
    <w:unhideWhenUsed/>
    <w:rsid w:val="00D05D75"/>
    <w:pPr>
      <w:tabs>
        <w:tab w:val="center" w:pos="4153"/>
        <w:tab w:val="right" w:pos="8306"/>
      </w:tabs>
      <w:snapToGrid w:val="0"/>
    </w:pPr>
    <w:rPr>
      <w:sz w:val="20"/>
      <w:szCs w:val="20"/>
    </w:rPr>
  </w:style>
  <w:style w:type="character" w:customStyle="1" w:styleId="aa">
    <w:name w:val="頁尾 字元"/>
    <w:basedOn w:val="a0"/>
    <w:link w:val="a9"/>
    <w:uiPriority w:val="99"/>
    <w:rsid w:val="00D05D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6376-3A9F-48F2-96C8-38229ADF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醫事司韓佳玲</dc:creator>
  <cp:keywords/>
  <dc:description/>
  <cp:lastModifiedBy>醫事司郭一德</cp:lastModifiedBy>
  <cp:revision>2</cp:revision>
  <cp:lastPrinted>2019-09-24T08:18:00Z</cp:lastPrinted>
  <dcterms:created xsi:type="dcterms:W3CDTF">2019-10-01T06:27:00Z</dcterms:created>
  <dcterms:modified xsi:type="dcterms:W3CDTF">2019-10-01T06:27:00Z</dcterms:modified>
</cp:coreProperties>
</file>