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E1" w:rsidRDefault="00E26F38">
      <w:pPr>
        <w:spacing w:line="440" w:lineRule="exact"/>
        <w:jc w:val="center"/>
      </w:pPr>
      <w:bookmarkStart w:id="0" w:name="_GoBack"/>
      <w:bookmarkEnd w:id="0"/>
      <w:r>
        <w:rPr>
          <w:rFonts w:ascii="微軟正黑體" w:eastAsia="微軟正黑體" w:hAnsi="微軟正黑體"/>
          <w:b/>
          <w:color w:val="000000"/>
          <w:sz w:val="32"/>
        </w:rPr>
        <w:t>附件</w:t>
      </w:r>
      <w:r>
        <w:rPr>
          <w:rFonts w:ascii="微軟正黑體" w:eastAsia="微軟正黑體" w:hAnsi="微軟正黑體"/>
          <w:b/>
          <w:color w:val="000000"/>
          <w:sz w:val="32"/>
        </w:rPr>
        <w:t>4</w:t>
      </w:r>
      <w:r>
        <w:rPr>
          <w:rFonts w:ascii="微軟正黑體" w:eastAsia="微軟正黑體" w:hAnsi="微軟正黑體"/>
          <w:b/>
          <w:color w:val="000000"/>
          <w:sz w:val="32"/>
        </w:rPr>
        <w:t>、</w:t>
      </w:r>
      <w:r>
        <w:rPr>
          <w:rFonts w:ascii="微軟正黑體" w:eastAsia="微軟正黑體" w:hAnsi="微軟正黑體"/>
          <w:b/>
          <w:color w:val="000000"/>
          <w:sz w:val="32"/>
        </w:rPr>
        <w:t>114</w:t>
      </w:r>
      <w:r>
        <w:rPr>
          <w:rFonts w:ascii="微軟正黑體" w:eastAsia="微軟正黑體" w:hAnsi="微軟正黑體"/>
          <w:b/>
          <w:color w:val="000000"/>
          <w:sz w:val="32"/>
        </w:rPr>
        <w:t>年農曆春節期間開設傳染病特別門診執行表</w:t>
      </w:r>
    </w:p>
    <w:p w:rsidR="00A64DE1" w:rsidRDefault="00E26F38">
      <w:pPr>
        <w:spacing w:before="180" w:after="108" w:line="400" w:lineRule="exact"/>
      </w:pPr>
      <w:r>
        <w:rPr>
          <w:rFonts w:ascii="微軟正黑體" w:eastAsia="微軟正黑體" w:hAnsi="微軟正黑體"/>
          <w:color w:val="000000"/>
        </w:rPr>
        <w:t>醫院名稱</w:t>
      </w:r>
      <w:r>
        <w:rPr>
          <w:rFonts w:ascii="微軟正黑體" w:eastAsia="微軟正黑體" w:hAnsi="微軟正黑體"/>
          <w:color w:val="000000"/>
        </w:rPr>
        <w:t>(</w:t>
      </w:r>
      <w:r>
        <w:rPr>
          <w:rFonts w:ascii="微軟正黑體" w:eastAsia="微軟正黑體" w:hAnsi="微軟正黑體"/>
          <w:color w:val="000000"/>
        </w:rPr>
        <w:t>全銜</w:t>
      </w:r>
      <w:r>
        <w:rPr>
          <w:rFonts w:ascii="微軟正黑體" w:eastAsia="微軟正黑體" w:hAnsi="微軟正黑體"/>
          <w:color w:val="000000"/>
        </w:rPr>
        <w:t>)</w:t>
      </w:r>
      <w:r>
        <w:rPr>
          <w:rFonts w:ascii="微軟正黑體" w:eastAsia="微軟正黑體" w:hAnsi="微軟正黑體"/>
          <w:color w:val="000000"/>
        </w:rPr>
        <w:t>：</w:t>
      </w:r>
      <w:r>
        <w:rPr>
          <w:rFonts w:ascii="微軟正黑體" w:eastAsia="微軟正黑體" w:hAnsi="微軟正黑體"/>
          <w:color w:val="000000"/>
          <w:u w:val="single"/>
        </w:rPr>
        <w:tab/>
      </w:r>
      <w:r>
        <w:rPr>
          <w:rFonts w:ascii="微軟正黑體" w:eastAsia="微軟正黑體" w:hAnsi="微軟正黑體"/>
          <w:color w:val="000000"/>
          <w:u w:val="single"/>
        </w:rPr>
        <w:tab/>
        <w:t xml:space="preserve">                             </w:t>
      </w:r>
      <w:r>
        <w:rPr>
          <w:rFonts w:ascii="微軟正黑體" w:eastAsia="微軟正黑體" w:hAnsi="微軟正黑體"/>
          <w:color w:val="000000"/>
        </w:rPr>
        <w:t xml:space="preserve">                                                                                                              </w:t>
      </w:r>
      <w:r>
        <w:rPr>
          <w:rFonts w:ascii="微軟正黑體" w:eastAsia="微軟正黑體" w:hAnsi="微軟正黑體"/>
          <w:color w:val="000000"/>
        </w:rPr>
        <w:t xml:space="preserve">           </w:t>
      </w:r>
      <w:r>
        <w:rPr>
          <w:rFonts w:ascii="微軟正黑體" w:eastAsia="微軟正黑體" w:hAnsi="微軟正黑體"/>
          <w:color w:val="000000"/>
        </w:rPr>
        <w:t>填報日期：</w:t>
      </w:r>
      <w:r>
        <w:rPr>
          <w:rFonts w:ascii="微軟正黑體" w:eastAsia="微軟正黑體" w:hAnsi="微軟正黑體"/>
          <w:color w:val="000000"/>
          <w:u w:val="single"/>
        </w:rPr>
        <w:tab/>
        <w:t xml:space="preserve">     </w:t>
      </w:r>
      <w:r>
        <w:rPr>
          <w:rFonts w:ascii="微軟正黑體" w:eastAsia="微軟正黑體" w:hAnsi="微軟正黑體"/>
          <w:color w:val="000000"/>
        </w:rPr>
        <w:t>年</w:t>
      </w:r>
      <w:r>
        <w:rPr>
          <w:rFonts w:ascii="微軟正黑體" w:eastAsia="微軟正黑體" w:hAnsi="微軟正黑體"/>
          <w:color w:val="000000"/>
          <w:u w:val="single"/>
        </w:rPr>
        <w:tab/>
        <w:t xml:space="preserve">     </w:t>
      </w:r>
      <w:r>
        <w:rPr>
          <w:rFonts w:ascii="微軟正黑體" w:eastAsia="微軟正黑體" w:hAnsi="微軟正黑體"/>
          <w:color w:val="000000"/>
        </w:rPr>
        <w:t>月</w:t>
      </w:r>
      <w:r>
        <w:rPr>
          <w:rFonts w:ascii="微軟正黑體" w:eastAsia="微軟正黑體" w:hAnsi="微軟正黑體"/>
          <w:color w:val="000000"/>
          <w:u w:val="single"/>
        </w:rPr>
        <w:tab/>
        <w:t xml:space="preserve">    </w:t>
      </w:r>
      <w:r>
        <w:rPr>
          <w:rFonts w:ascii="微軟正黑體" w:eastAsia="微軟正黑體" w:hAnsi="微軟正黑體"/>
          <w:color w:val="000000"/>
        </w:rPr>
        <w:t>日</w:t>
      </w:r>
    </w:p>
    <w:p w:rsidR="00A64DE1" w:rsidRDefault="00E26F38">
      <w:pPr>
        <w:spacing w:before="108" w:after="108" w:line="400" w:lineRule="exact"/>
      </w:pPr>
      <w:r>
        <w:rPr>
          <w:rFonts w:ascii="微軟正黑體" w:eastAsia="微軟正黑體" w:hAnsi="微軟正黑體"/>
          <w:color w:val="000000"/>
        </w:rPr>
        <w:t>醫事機構代碼：</w:t>
      </w:r>
      <w:r>
        <w:rPr>
          <w:rFonts w:ascii="微軟正黑體" w:eastAsia="微軟正黑體" w:hAnsi="微軟正黑體"/>
          <w:color w:val="000000"/>
          <w:u w:val="single"/>
        </w:rPr>
        <w:tab/>
      </w:r>
      <w:r>
        <w:rPr>
          <w:rFonts w:ascii="微軟正黑體" w:eastAsia="微軟正黑體" w:hAnsi="微軟正黑體"/>
          <w:color w:val="000000"/>
          <w:u w:val="single"/>
        </w:rPr>
        <w:tab/>
      </w:r>
      <w:r>
        <w:rPr>
          <w:rFonts w:ascii="微軟正黑體" w:eastAsia="微軟正黑體" w:hAnsi="微軟正黑體"/>
          <w:color w:val="000000"/>
          <w:u w:val="single"/>
        </w:rPr>
        <w:tab/>
      </w:r>
      <w:r>
        <w:rPr>
          <w:rFonts w:ascii="微軟正黑體" w:eastAsia="微軟正黑體" w:hAnsi="微軟正黑體"/>
          <w:color w:val="000000"/>
          <w:u w:val="single"/>
        </w:rPr>
        <w:tab/>
      </w:r>
      <w:r>
        <w:rPr>
          <w:rFonts w:ascii="微軟正黑體" w:eastAsia="微軟正黑體" w:hAnsi="微軟正黑體"/>
          <w:color w:val="000000"/>
          <w:u w:val="single"/>
        </w:rPr>
        <w:tab/>
      </w:r>
      <w:r>
        <w:rPr>
          <w:rFonts w:ascii="微軟正黑體" w:eastAsia="微軟正黑體" w:hAnsi="微軟正黑體"/>
          <w:color w:val="000000"/>
          <w:u w:val="single"/>
        </w:rPr>
        <w:tab/>
        <w:t xml:space="preserve"> </w:t>
      </w:r>
    </w:p>
    <w:tbl>
      <w:tblPr>
        <w:tblW w:w="153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474"/>
        <w:gridCol w:w="475"/>
        <w:gridCol w:w="475"/>
        <w:gridCol w:w="475"/>
        <w:gridCol w:w="475"/>
        <w:gridCol w:w="475"/>
        <w:gridCol w:w="475"/>
        <w:gridCol w:w="475"/>
        <w:gridCol w:w="444"/>
        <w:gridCol w:w="506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738"/>
        <w:gridCol w:w="490"/>
        <w:gridCol w:w="530"/>
      </w:tblGrid>
      <w:tr w:rsidR="00A64DE1">
        <w:tblPrEx>
          <w:tblCellMar>
            <w:top w:w="0" w:type="dxa"/>
            <w:bottom w:w="0" w:type="dxa"/>
          </w:tblCellMar>
        </w:tblPrEx>
        <w:trPr>
          <w:trHeight w:val="152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E26F38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獎勵基準完成情形</w:t>
            </w:r>
          </w:p>
        </w:tc>
        <w:tc>
          <w:tcPr>
            <w:tcW w:w="14582" w:type="dxa"/>
            <w:gridSpan w:val="30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E1" w:rsidRDefault="00E26F38">
            <w:pPr>
              <w:spacing w:line="400" w:lineRule="exact"/>
              <w:ind w:left="245" w:hanging="245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</w:rPr>
              <w:t>於</w:t>
            </w:r>
            <w:r>
              <w:rPr>
                <w:rFonts w:ascii="微軟正黑體" w:eastAsia="微軟正黑體" w:hAnsi="微軟正黑體"/>
                <w:color w:val="000000"/>
              </w:rPr>
              <w:t>114</w:t>
            </w:r>
            <w:r>
              <w:rPr>
                <w:rFonts w:ascii="微軟正黑體" w:eastAsia="微軟正黑體" w:hAnsi="微軟正黑體"/>
                <w:color w:val="000000"/>
              </w:rPr>
              <w:t>年農曆春節初一至初三</w:t>
            </w:r>
            <w:r>
              <w:rPr>
                <w:rFonts w:ascii="微軟正黑體" w:eastAsia="微軟正黑體" w:hAnsi="微軟正黑體"/>
                <w:color w:val="000000"/>
              </w:rPr>
              <w:t>(</w:t>
            </w:r>
            <w:r>
              <w:rPr>
                <w:rFonts w:ascii="微軟正黑體" w:eastAsia="微軟正黑體" w:hAnsi="微軟正黑體"/>
                <w:color w:val="000000"/>
              </w:rPr>
              <w:t>即</w:t>
            </w:r>
            <w:r>
              <w:rPr>
                <w:rFonts w:ascii="微軟正黑體" w:eastAsia="微軟正黑體" w:hAnsi="微軟正黑體"/>
                <w:color w:val="000000"/>
              </w:rPr>
              <w:t>114</w:t>
            </w:r>
            <w:r>
              <w:rPr>
                <w:rFonts w:ascii="微軟正黑體" w:eastAsia="微軟正黑體" w:hAnsi="微軟正黑體"/>
                <w:color w:val="000000"/>
              </w:rPr>
              <w:t>年</w:t>
            </w:r>
            <w:r>
              <w:rPr>
                <w:rFonts w:ascii="微軟正黑體" w:eastAsia="微軟正黑體" w:hAnsi="微軟正黑體"/>
                <w:color w:val="000000"/>
              </w:rPr>
              <w:t>1</w:t>
            </w:r>
            <w:r>
              <w:rPr>
                <w:rFonts w:ascii="微軟正黑體" w:eastAsia="微軟正黑體" w:hAnsi="微軟正黑體"/>
                <w:color w:val="000000"/>
              </w:rPr>
              <w:t>月</w:t>
            </w:r>
            <w:r>
              <w:rPr>
                <w:rFonts w:ascii="微軟正黑體" w:eastAsia="微軟正黑體" w:hAnsi="微軟正黑體"/>
                <w:color w:val="000000"/>
              </w:rPr>
              <w:t>29</w:t>
            </w:r>
            <w:r>
              <w:rPr>
                <w:rFonts w:ascii="微軟正黑體" w:eastAsia="微軟正黑體" w:hAnsi="微軟正黑體"/>
                <w:color w:val="000000"/>
              </w:rPr>
              <w:t>日至</w:t>
            </w:r>
            <w:r>
              <w:rPr>
                <w:rFonts w:ascii="微軟正黑體" w:eastAsia="微軟正黑體" w:hAnsi="微軟正黑體"/>
                <w:color w:val="000000"/>
              </w:rPr>
              <w:t>1</w:t>
            </w:r>
            <w:r>
              <w:rPr>
                <w:rFonts w:ascii="微軟正黑體" w:eastAsia="微軟正黑體" w:hAnsi="微軟正黑體"/>
                <w:color w:val="000000"/>
              </w:rPr>
              <w:t>月</w:t>
            </w:r>
            <w:r>
              <w:rPr>
                <w:rFonts w:ascii="微軟正黑體" w:eastAsia="微軟正黑體" w:hAnsi="微軟正黑體"/>
                <w:color w:val="000000"/>
              </w:rPr>
              <w:t>31</w:t>
            </w:r>
            <w:r>
              <w:rPr>
                <w:rFonts w:ascii="微軟正黑體" w:eastAsia="微軟正黑體" w:hAnsi="微軟正黑體"/>
                <w:color w:val="000000"/>
              </w:rPr>
              <w:t>日</w:t>
            </w:r>
            <w:r>
              <w:rPr>
                <w:rFonts w:ascii="微軟正黑體" w:eastAsia="微軟正黑體" w:hAnsi="微軟正黑體"/>
                <w:color w:val="000000"/>
              </w:rPr>
              <w:t>)</w:t>
            </w:r>
            <w:r>
              <w:rPr>
                <w:rFonts w:ascii="微軟正黑體" w:eastAsia="微軟正黑體" w:hAnsi="微軟正黑體"/>
                <w:color w:val="000000"/>
              </w:rPr>
              <w:t>期間，每日應至少開設</w:t>
            </w:r>
            <w:r>
              <w:rPr>
                <w:rFonts w:ascii="微軟正黑體" w:eastAsia="微軟正黑體" w:hAnsi="微軟正黑體"/>
                <w:color w:val="000000"/>
              </w:rPr>
              <w:t>2</w:t>
            </w:r>
            <w:r>
              <w:rPr>
                <w:rFonts w:ascii="微軟正黑體" w:eastAsia="微軟正黑體" w:hAnsi="微軟正黑體"/>
                <w:color w:val="000000"/>
              </w:rPr>
              <w:t>診次不同時段之實體傳染病特別門診</w:t>
            </w:r>
            <w:r>
              <w:rPr>
                <w:rFonts w:ascii="微軟正黑體" w:eastAsia="微軟正黑體" w:hAnsi="微軟正黑體"/>
                <w:color w:val="000000"/>
              </w:rPr>
              <w:t>(</w:t>
            </w:r>
            <w:r>
              <w:rPr>
                <w:rFonts w:ascii="微軟正黑體" w:eastAsia="微軟正黑體" w:hAnsi="微軟正黑體"/>
                <w:color w:val="000000"/>
              </w:rPr>
              <w:t>上、下午或晚上各</w:t>
            </w:r>
            <w:r>
              <w:rPr>
                <w:rFonts w:ascii="微軟正黑體" w:eastAsia="微軟正黑體" w:hAnsi="微軟正黑體"/>
                <w:color w:val="000000"/>
              </w:rPr>
              <w:t>1</w:t>
            </w:r>
            <w:r>
              <w:rPr>
                <w:rFonts w:ascii="微軟正黑體" w:eastAsia="微軟正黑體" w:hAnsi="微軟正黑體"/>
                <w:color w:val="000000"/>
              </w:rPr>
              <w:t>診次，兒科或感染科或胸腔內科次專科特別門診診次可併計</w:t>
            </w:r>
            <w:r>
              <w:rPr>
                <w:rFonts w:ascii="微軟正黑體" w:eastAsia="微軟正黑體" w:hAnsi="微軟正黑體"/>
                <w:color w:val="000000"/>
              </w:rPr>
              <w:t>)</w:t>
            </w:r>
            <w:r>
              <w:rPr>
                <w:rFonts w:ascii="微軟正黑體" w:eastAsia="微軟正黑體" w:hAnsi="微軟正黑體"/>
                <w:color w:val="000000"/>
              </w:rPr>
              <w:t>，提供有傳染病相關症狀民眾醫療服務，以及院內就醫之呼吸道傳染病民眾公費抗病毒藥物開立及調劑服務。</w:t>
            </w:r>
          </w:p>
          <w:p w:rsidR="00A64DE1" w:rsidRDefault="00E26F38">
            <w:pPr>
              <w:spacing w:line="440" w:lineRule="exact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</w:rPr>
              <w:t>於醫院網頁公布特別門診開診時段。</w:t>
            </w:r>
            <w:r>
              <w:rPr>
                <w:rFonts w:ascii="微軟正黑體" w:eastAsia="微軟正黑體" w:hAnsi="微軟正黑體"/>
                <w:color w:val="000000"/>
              </w:rPr>
              <w:t>(</w:t>
            </w:r>
            <w:r>
              <w:rPr>
                <w:rFonts w:ascii="微軟正黑體" w:eastAsia="微軟正黑體" w:hAnsi="微軟正黑體"/>
                <w:color w:val="000000"/>
              </w:rPr>
              <w:t>網址：</w:t>
            </w:r>
            <w:r>
              <w:rPr>
                <w:rFonts w:ascii="微軟正黑體" w:eastAsia="微軟正黑體" w:hAnsi="微軟正黑體"/>
                <w:color w:val="000000"/>
                <w:u w:val="single"/>
              </w:rPr>
              <w:t xml:space="preserve">                            </w:t>
            </w:r>
            <w:r>
              <w:rPr>
                <w:rFonts w:ascii="微軟正黑體" w:eastAsia="微軟正黑體" w:hAnsi="微軟正黑體"/>
                <w:color w:val="000000"/>
                <w:u w:val="single"/>
              </w:rPr>
              <w:t xml:space="preserve">                                 </w:t>
            </w:r>
            <w:r>
              <w:rPr>
                <w:rFonts w:ascii="微軟正黑體" w:eastAsia="微軟正黑體" w:hAnsi="微軟正黑體"/>
                <w:color w:val="000000"/>
              </w:rPr>
              <w:t>)</w:t>
            </w:r>
          </w:p>
        </w:tc>
      </w:tr>
      <w:tr w:rsidR="00A64DE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06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E26F38">
            <w:pPr>
              <w:spacing w:line="320" w:lineRule="exact"/>
              <w:jc w:val="center"/>
            </w:pPr>
            <w:r>
              <w:rPr>
                <w:rFonts w:ascii="微軟正黑體" w:eastAsia="微軟正黑體" w:hAnsi="微軟正黑體"/>
                <w:color w:val="000000"/>
              </w:rPr>
              <w:t>特別門診開設情形</w:t>
            </w:r>
            <w:r>
              <w:rPr>
                <w:rFonts w:ascii="微軟正黑體" w:eastAsia="微軟正黑體" w:hAnsi="微軟正黑體"/>
                <w:color w:val="000000"/>
                <w:vertAlign w:val="superscript"/>
              </w:rPr>
              <w:t>(</w:t>
            </w:r>
            <w:r>
              <w:rPr>
                <w:rFonts w:ascii="微軟正黑體" w:eastAsia="微軟正黑體" w:hAnsi="微軟正黑體"/>
                <w:color w:val="000000"/>
                <w:vertAlign w:val="superscript"/>
              </w:rPr>
              <w:t>備註</w:t>
            </w:r>
            <w:r>
              <w:rPr>
                <w:rFonts w:ascii="微軟正黑體" w:eastAsia="微軟正黑體" w:hAnsi="微軟正黑體"/>
                <w:color w:val="000000"/>
                <w:vertAlign w:val="superscript"/>
              </w:rPr>
              <w:t>1)</w:t>
            </w:r>
          </w:p>
        </w:tc>
        <w:tc>
          <w:tcPr>
            <w:tcW w:w="4243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E26F38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114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年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1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月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29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日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(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初一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)</w:t>
            </w:r>
          </w:p>
        </w:tc>
        <w:tc>
          <w:tcPr>
            <w:tcW w:w="4306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E26F38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114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年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1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月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30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日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(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初二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)</w:t>
            </w:r>
          </w:p>
        </w:tc>
        <w:tc>
          <w:tcPr>
            <w:tcW w:w="4275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E26F38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114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年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1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月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31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日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(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初三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)</w:t>
            </w:r>
          </w:p>
        </w:tc>
        <w:tc>
          <w:tcPr>
            <w:tcW w:w="1758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E1" w:rsidRDefault="00E26F38">
            <w:pPr>
              <w:spacing w:line="440" w:lineRule="exact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總計</w:t>
            </w:r>
            <w:r>
              <w:rPr>
                <w:rFonts w:ascii="微軟正黑體" w:eastAsia="微軟正黑體" w:hAnsi="微軟正黑體"/>
                <w:color w:val="000000"/>
                <w:sz w:val="22"/>
                <w:vertAlign w:val="superscript"/>
              </w:rPr>
              <w:t>(</w:t>
            </w:r>
            <w:r>
              <w:rPr>
                <w:rFonts w:ascii="微軟正黑體" w:eastAsia="微軟正黑體" w:hAnsi="微軟正黑體"/>
                <w:color w:val="000000"/>
                <w:sz w:val="22"/>
                <w:vertAlign w:val="superscript"/>
              </w:rPr>
              <w:t>備註</w:t>
            </w:r>
            <w:r>
              <w:rPr>
                <w:rFonts w:ascii="微軟正黑體" w:eastAsia="微軟正黑體" w:hAnsi="微軟正黑體"/>
                <w:color w:val="000000"/>
                <w:sz w:val="22"/>
                <w:vertAlign w:val="superscript"/>
              </w:rPr>
              <w:t>2)</w:t>
            </w:r>
          </w:p>
        </w:tc>
      </w:tr>
      <w:tr w:rsidR="00A64DE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06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E26F38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非兒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/</w:t>
            </w:r>
          </w:p>
          <w:p w:rsidR="00A64DE1" w:rsidRDefault="00E26F38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感染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/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胸內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E26F38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兒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E26F38">
            <w:pPr>
              <w:spacing w:line="440" w:lineRule="exact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感染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/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胸內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E26F38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非兒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/</w:t>
            </w:r>
          </w:p>
          <w:p w:rsidR="00A64DE1" w:rsidRDefault="00E26F38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感染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/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胸內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E26F38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兒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E26F38">
            <w:pPr>
              <w:spacing w:line="440" w:lineRule="exact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感染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/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胸內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E26F38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非兒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/</w:t>
            </w:r>
          </w:p>
          <w:p w:rsidR="00A64DE1" w:rsidRDefault="00E26F38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感染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/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胸內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E26F38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兒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E26F38">
            <w:pPr>
              <w:spacing w:line="440" w:lineRule="exact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感染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/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胸內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E26F38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非兒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/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感染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/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胸內</w:t>
            </w:r>
          </w:p>
        </w:tc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E26F38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兒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E26F38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感染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/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胸內</w:t>
            </w:r>
          </w:p>
        </w:tc>
      </w:tr>
      <w:tr w:rsidR="00A64DE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06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E1" w:rsidRDefault="00E26F38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上午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E1" w:rsidRDefault="00E26F38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下午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E1" w:rsidRDefault="00E26F38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晚上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E1" w:rsidRDefault="00E26F38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上午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E1" w:rsidRDefault="00E26F38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下午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E1" w:rsidRDefault="00E26F38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晚上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E1" w:rsidRDefault="00E26F38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上午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E1" w:rsidRDefault="00E26F38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下午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E1" w:rsidRDefault="00E26F38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晚上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E1" w:rsidRDefault="00E26F38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上午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E1" w:rsidRDefault="00E26F38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下午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E1" w:rsidRDefault="00E26F38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晚上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E1" w:rsidRDefault="00E26F38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上午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E1" w:rsidRDefault="00E26F38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下午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E1" w:rsidRDefault="00E26F38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晚上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E1" w:rsidRDefault="00E26F38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上午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E1" w:rsidRDefault="00E26F38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下午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E1" w:rsidRDefault="00E26F38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晚上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E1" w:rsidRDefault="00E26F38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上午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E1" w:rsidRDefault="00E26F38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下午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E1" w:rsidRDefault="00E26F38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晚上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E1" w:rsidRDefault="00E26F38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上午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E1" w:rsidRDefault="00E26F38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下午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E1" w:rsidRDefault="00E26F38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晚上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E1" w:rsidRDefault="00E26F38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上午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E1" w:rsidRDefault="00E26F38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下午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DE1" w:rsidRDefault="00E26F38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晚上</w:t>
            </w: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</w:tr>
      <w:tr w:rsidR="00A64DE1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8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E26F38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開設</w:t>
            </w:r>
          </w:p>
          <w:p w:rsidR="00A64DE1" w:rsidRDefault="00E26F38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診次數</w:t>
            </w:r>
          </w:p>
          <w:p w:rsidR="00A64DE1" w:rsidRDefault="00E26F38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vertAlign w:val="superscript"/>
              </w:rPr>
            </w:pPr>
            <w:r>
              <w:rPr>
                <w:rFonts w:ascii="微軟正黑體" w:eastAsia="微軟正黑體" w:hAnsi="微軟正黑體"/>
                <w:color w:val="000000"/>
                <w:vertAlign w:val="superscript"/>
              </w:rPr>
              <w:t>(</w:t>
            </w:r>
            <w:r>
              <w:rPr>
                <w:rFonts w:ascii="微軟正黑體" w:eastAsia="微軟正黑體" w:hAnsi="微軟正黑體"/>
                <w:color w:val="000000"/>
                <w:vertAlign w:val="superscript"/>
              </w:rPr>
              <w:t>備註</w:t>
            </w:r>
            <w:r>
              <w:rPr>
                <w:rFonts w:ascii="微軟正黑體" w:eastAsia="微軟正黑體" w:hAnsi="微軟正黑體"/>
                <w:color w:val="000000"/>
                <w:vertAlign w:val="superscript"/>
              </w:rPr>
              <w:t>3)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</w:tr>
      <w:tr w:rsidR="00A64DE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0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E26F38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就診</w:t>
            </w:r>
          </w:p>
          <w:p w:rsidR="00A64DE1" w:rsidRDefault="00E26F38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人次數</w:t>
            </w:r>
          </w:p>
          <w:p w:rsidR="00A64DE1" w:rsidRDefault="00E26F38">
            <w:pPr>
              <w:spacing w:line="320" w:lineRule="exact"/>
              <w:jc w:val="center"/>
            </w:pPr>
            <w:r>
              <w:rPr>
                <w:rFonts w:ascii="微軟正黑體" w:eastAsia="微軟正黑體" w:hAnsi="微軟正黑體"/>
                <w:color w:val="000000"/>
                <w:vertAlign w:val="superscript"/>
              </w:rPr>
              <w:t>(</w:t>
            </w:r>
            <w:r>
              <w:rPr>
                <w:rFonts w:ascii="微軟正黑體" w:eastAsia="微軟正黑體" w:hAnsi="微軟正黑體"/>
                <w:color w:val="000000"/>
                <w:vertAlign w:val="superscript"/>
              </w:rPr>
              <w:t>備註</w:t>
            </w:r>
            <w:r>
              <w:rPr>
                <w:rFonts w:ascii="微軟正黑體" w:eastAsia="微軟正黑體" w:hAnsi="微軟正黑體"/>
                <w:color w:val="000000"/>
                <w:vertAlign w:val="superscript"/>
              </w:rPr>
              <w:t>4)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DE1" w:rsidRDefault="00A64DE1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</w:tr>
    </w:tbl>
    <w:p w:rsidR="00A64DE1" w:rsidRDefault="00E26F38">
      <w:pPr>
        <w:spacing w:line="440" w:lineRule="exact"/>
        <w:rPr>
          <w:rFonts w:ascii="微軟正黑體" w:eastAsia="微軟正黑體" w:hAnsi="微軟正黑體"/>
          <w:color w:val="000000"/>
          <w:sz w:val="20"/>
          <w:szCs w:val="20"/>
        </w:rPr>
      </w:pPr>
      <w:r>
        <w:rPr>
          <w:rFonts w:ascii="微軟正黑體" w:eastAsia="微軟正黑體" w:hAnsi="微軟正黑體"/>
          <w:color w:val="000000"/>
          <w:sz w:val="20"/>
          <w:szCs w:val="20"/>
        </w:rPr>
        <w:t>備註：</w:t>
      </w:r>
    </w:p>
    <w:p w:rsidR="00A64DE1" w:rsidRDefault="00E26F38">
      <w:pPr>
        <w:pStyle w:val="a4"/>
        <w:numPr>
          <w:ilvl w:val="0"/>
          <w:numId w:val="2"/>
        </w:numPr>
        <w:spacing w:line="320" w:lineRule="exact"/>
        <w:ind w:left="280" w:hanging="280"/>
        <w:jc w:val="both"/>
        <w:rPr>
          <w:rFonts w:ascii="微軟正黑體" w:eastAsia="微軟正黑體" w:hAnsi="微軟正黑體"/>
          <w:color w:val="000000"/>
          <w:sz w:val="20"/>
          <w:szCs w:val="20"/>
        </w:rPr>
      </w:pPr>
      <w:r>
        <w:rPr>
          <w:rFonts w:ascii="微軟正黑體" w:eastAsia="微軟正黑體" w:hAnsi="微軟正黑體"/>
          <w:color w:val="000000"/>
          <w:sz w:val="20"/>
          <w:szCs w:val="20"/>
        </w:rPr>
        <w:t>非兒科專科或感染科或胸腔內科次專科醫師看診者，每診次獎勵</w:t>
      </w:r>
      <w:r>
        <w:rPr>
          <w:rFonts w:ascii="微軟正黑體" w:eastAsia="微軟正黑體" w:hAnsi="微軟正黑體"/>
          <w:color w:val="000000"/>
          <w:sz w:val="20"/>
          <w:szCs w:val="20"/>
        </w:rPr>
        <w:t>1</w:t>
      </w:r>
      <w:r>
        <w:rPr>
          <w:rFonts w:ascii="微軟正黑體" w:eastAsia="微軟正黑體" w:hAnsi="微軟正黑體"/>
          <w:color w:val="000000"/>
          <w:sz w:val="20"/>
          <w:szCs w:val="20"/>
        </w:rPr>
        <w:t>萬元，每日獎勵以</w:t>
      </w:r>
      <w:r>
        <w:rPr>
          <w:rFonts w:ascii="微軟正黑體" w:eastAsia="微軟正黑體" w:hAnsi="微軟正黑體"/>
          <w:color w:val="000000"/>
          <w:sz w:val="20"/>
          <w:szCs w:val="20"/>
        </w:rPr>
        <w:t>3</w:t>
      </w:r>
      <w:r>
        <w:rPr>
          <w:rFonts w:ascii="微軟正黑體" w:eastAsia="微軟正黑體" w:hAnsi="微軟正黑體"/>
          <w:color w:val="000000"/>
          <w:sz w:val="20"/>
          <w:szCs w:val="20"/>
        </w:rPr>
        <w:t>診次為限；兒科</w:t>
      </w:r>
      <w:r>
        <w:rPr>
          <w:rFonts w:ascii="微軟正黑體" w:eastAsia="微軟正黑體" w:hAnsi="微軟正黑體"/>
          <w:color w:val="000000"/>
          <w:sz w:val="20"/>
          <w:szCs w:val="20"/>
        </w:rPr>
        <w:t>(</w:t>
      </w:r>
      <w:r>
        <w:rPr>
          <w:rFonts w:ascii="微軟正黑體" w:eastAsia="微軟正黑體" w:hAnsi="微軟正黑體"/>
          <w:color w:val="000000"/>
          <w:sz w:val="20"/>
          <w:szCs w:val="20"/>
        </w:rPr>
        <w:t>不限次專科</w:t>
      </w:r>
      <w:r>
        <w:rPr>
          <w:rFonts w:ascii="微軟正黑體" w:eastAsia="微軟正黑體" w:hAnsi="微軟正黑體"/>
          <w:color w:val="000000"/>
          <w:sz w:val="20"/>
          <w:szCs w:val="20"/>
        </w:rPr>
        <w:t>)</w:t>
      </w:r>
      <w:r>
        <w:rPr>
          <w:rFonts w:ascii="微軟正黑體" w:eastAsia="微軟正黑體" w:hAnsi="微軟正黑體"/>
          <w:color w:val="000000"/>
          <w:sz w:val="20"/>
          <w:szCs w:val="20"/>
        </w:rPr>
        <w:t>或感染科或胸腔內科次專科醫師看診者，每診次獎勵</w:t>
      </w:r>
      <w:r>
        <w:rPr>
          <w:rFonts w:ascii="微軟正黑體" w:eastAsia="微軟正黑體" w:hAnsi="微軟正黑體"/>
          <w:color w:val="000000"/>
          <w:sz w:val="20"/>
          <w:szCs w:val="20"/>
        </w:rPr>
        <w:t>1</w:t>
      </w:r>
      <w:r>
        <w:rPr>
          <w:rFonts w:ascii="微軟正黑體" w:eastAsia="微軟正黑體" w:hAnsi="微軟正黑體"/>
          <w:color w:val="000000"/>
          <w:sz w:val="20"/>
          <w:szCs w:val="20"/>
        </w:rPr>
        <w:t>萬</w:t>
      </w:r>
      <w:r>
        <w:rPr>
          <w:rFonts w:ascii="微軟正黑體" w:eastAsia="微軟正黑體" w:hAnsi="微軟正黑體"/>
          <w:color w:val="000000"/>
          <w:sz w:val="20"/>
          <w:szCs w:val="20"/>
        </w:rPr>
        <w:t>5,000</w:t>
      </w:r>
      <w:r>
        <w:rPr>
          <w:rFonts w:ascii="微軟正黑體" w:eastAsia="微軟正黑體" w:hAnsi="微軟正黑體"/>
          <w:color w:val="000000"/>
          <w:sz w:val="20"/>
          <w:szCs w:val="20"/>
        </w:rPr>
        <w:t>元，每日獎勵診次不限，請併同提供兒科專科或感染科或胸腔內科次專科醫師證書影本，並請於開設時段註明值班醫師姓名，以利衛生局查驗。</w:t>
      </w:r>
    </w:p>
    <w:p w:rsidR="00A64DE1" w:rsidRDefault="00E26F38">
      <w:pPr>
        <w:pStyle w:val="a4"/>
        <w:numPr>
          <w:ilvl w:val="0"/>
          <w:numId w:val="2"/>
        </w:numPr>
        <w:spacing w:line="320" w:lineRule="exact"/>
        <w:ind w:left="280" w:hanging="280"/>
        <w:jc w:val="both"/>
        <w:rPr>
          <w:rFonts w:ascii="微軟正黑體" w:eastAsia="微軟正黑體" w:hAnsi="微軟正黑體"/>
          <w:color w:val="000000"/>
          <w:sz w:val="20"/>
          <w:szCs w:val="20"/>
        </w:rPr>
      </w:pPr>
      <w:r>
        <w:rPr>
          <w:rFonts w:ascii="微軟正黑體" w:eastAsia="微軟正黑體" w:hAnsi="微軟正黑體"/>
          <w:color w:val="000000"/>
          <w:sz w:val="20"/>
          <w:szCs w:val="20"/>
        </w:rPr>
        <w:t>為初一至初三、非兒科專科或感染科或胸腔內科次專科醫師、兒科或感染科或胸腔內科次專科醫師看診之總開設診次數、總就診人次數統計數值。</w:t>
      </w:r>
    </w:p>
    <w:p w:rsidR="00A64DE1" w:rsidRDefault="00E26F38">
      <w:pPr>
        <w:pStyle w:val="a4"/>
        <w:numPr>
          <w:ilvl w:val="0"/>
          <w:numId w:val="2"/>
        </w:numPr>
        <w:spacing w:line="320" w:lineRule="exact"/>
        <w:ind w:left="280" w:hanging="280"/>
        <w:jc w:val="both"/>
        <w:rPr>
          <w:rFonts w:ascii="微軟正黑體" w:eastAsia="微軟正黑體" w:hAnsi="微軟正黑體"/>
          <w:color w:val="000000"/>
          <w:sz w:val="20"/>
          <w:szCs w:val="20"/>
        </w:rPr>
      </w:pPr>
      <w:r>
        <w:rPr>
          <w:rFonts w:ascii="微軟正黑體" w:eastAsia="微軟正黑體" w:hAnsi="微軟正黑體"/>
          <w:color w:val="000000"/>
          <w:sz w:val="20"/>
          <w:szCs w:val="20"/>
        </w:rPr>
        <w:t>傳染病特別門診開設後以急診標準收費者不予計數。</w:t>
      </w:r>
    </w:p>
    <w:p w:rsidR="00A64DE1" w:rsidRDefault="00E26F38">
      <w:pPr>
        <w:pStyle w:val="a4"/>
        <w:numPr>
          <w:ilvl w:val="0"/>
          <w:numId w:val="2"/>
        </w:numPr>
        <w:spacing w:line="320" w:lineRule="exact"/>
        <w:ind w:left="280" w:hanging="280"/>
        <w:jc w:val="both"/>
      </w:pPr>
      <w:r>
        <w:rPr>
          <w:rFonts w:ascii="微軟正黑體" w:eastAsia="微軟正黑體" w:hAnsi="微軟正黑體"/>
          <w:color w:val="000000"/>
          <w:sz w:val="20"/>
          <w:szCs w:val="20"/>
        </w:rPr>
        <w:t>各診次符合</w:t>
      </w:r>
      <w:r>
        <w:rPr>
          <w:rFonts w:ascii="微軟正黑體" w:eastAsia="微軟正黑體" w:hAnsi="微軟正黑體"/>
          <w:color w:val="000000"/>
          <w:sz w:val="20"/>
          <w:szCs w:val="20"/>
        </w:rPr>
        <w:t>RODS</w:t>
      </w:r>
      <w:r>
        <w:rPr>
          <w:rFonts w:ascii="微軟正黑體" w:eastAsia="微軟正黑體" w:hAnsi="微軟正黑體"/>
          <w:color w:val="000000"/>
          <w:sz w:val="20"/>
          <w:szCs w:val="20"/>
        </w:rPr>
        <w:t>系統監測之各類傳染病診斷碼</w:t>
      </w:r>
      <w:r>
        <w:rPr>
          <w:rFonts w:ascii="微軟正黑體" w:eastAsia="微軟正黑體" w:hAnsi="微軟正黑體"/>
          <w:color w:val="000000"/>
          <w:sz w:val="20"/>
          <w:szCs w:val="20"/>
        </w:rPr>
        <w:t>(</w:t>
      </w:r>
      <w:r>
        <w:rPr>
          <w:rFonts w:ascii="微軟正黑體" w:eastAsia="微軟正黑體" w:hAnsi="微軟正黑體"/>
          <w:color w:val="000000"/>
          <w:sz w:val="20"/>
          <w:szCs w:val="20"/>
        </w:rPr>
        <w:t>如疾管署「傳染病統計資料查詢系統</w:t>
      </w:r>
      <w:r>
        <w:rPr>
          <w:rFonts w:ascii="微軟正黑體" w:eastAsia="微軟正黑體" w:hAnsi="微軟正黑體"/>
          <w:color w:val="000000"/>
          <w:sz w:val="20"/>
          <w:szCs w:val="20"/>
        </w:rPr>
        <w:t>(NIDSS)</w:t>
      </w:r>
      <w:r>
        <w:rPr>
          <w:rFonts w:ascii="微軟正黑體" w:eastAsia="微軟正黑體" w:hAnsi="微軟正黑體"/>
          <w:color w:val="000000"/>
          <w:sz w:val="20"/>
          <w:szCs w:val="20"/>
        </w:rPr>
        <w:t>」急診傳染病監測</w:t>
      </w:r>
      <w:r>
        <w:rPr>
          <w:rFonts w:ascii="微軟正黑體" w:eastAsia="微軟正黑體" w:hAnsi="微軟正黑體"/>
          <w:color w:val="000000"/>
          <w:sz w:val="20"/>
          <w:szCs w:val="20"/>
        </w:rPr>
        <w:t>https://nidss.cdc.gov.tw/Home/FAQContent)</w:t>
      </w:r>
      <w:r>
        <w:rPr>
          <w:rFonts w:ascii="微軟正黑體" w:eastAsia="微軟正黑體" w:hAnsi="微軟正黑體"/>
          <w:color w:val="000000"/>
          <w:sz w:val="20"/>
          <w:szCs w:val="20"/>
        </w:rPr>
        <w:t>及「</w:t>
      </w:r>
      <w:r>
        <w:rPr>
          <w:rFonts w:ascii="微軟正黑體" w:eastAsia="微軟正黑體" w:hAnsi="微軟正黑體"/>
          <w:color w:val="000000"/>
          <w:sz w:val="20"/>
          <w:szCs w:val="20"/>
        </w:rPr>
        <w:t>U07.1(</w:t>
      </w:r>
      <w:r>
        <w:rPr>
          <w:rFonts w:ascii="微軟正黑體" w:eastAsia="微軟正黑體" w:hAnsi="微軟正黑體"/>
          <w:color w:val="000000"/>
          <w:sz w:val="20"/>
          <w:szCs w:val="20"/>
        </w:rPr>
        <w:t>確認</w:t>
      </w:r>
      <w:r>
        <w:rPr>
          <w:rFonts w:ascii="微軟正黑體" w:eastAsia="微軟正黑體" w:hAnsi="微軟正黑體"/>
          <w:color w:val="000000"/>
          <w:sz w:val="20"/>
          <w:szCs w:val="20"/>
        </w:rPr>
        <w:t>COVID-19</w:t>
      </w:r>
      <w:r>
        <w:rPr>
          <w:rFonts w:ascii="微軟正黑體" w:eastAsia="微軟正黑體" w:hAnsi="微軟正黑體"/>
          <w:color w:val="000000"/>
          <w:sz w:val="20"/>
          <w:szCs w:val="20"/>
        </w:rPr>
        <w:t>病毒感染</w:t>
      </w:r>
      <w:r>
        <w:rPr>
          <w:rFonts w:ascii="微軟正黑體" w:eastAsia="微軟正黑體" w:hAnsi="微軟正黑體"/>
          <w:color w:val="000000"/>
          <w:sz w:val="20"/>
          <w:szCs w:val="20"/>
        </w:rPr>
        <w:t>)</w:t>
      </w:r>
      <w:r>
        <w:rPr>
          <w:rFonts w:ascii="微軟正黑體" w:eastAsia="微軟正黑體" w:hAnsi="微軟正黑體"/>
          <w:color w:val="000000"/>
          <w:sz w:val="20"/>
          <w:szCs w:val="20"/>
        </w:rPr>
        <w:t>」患者之總就診人次數。</w:t>
      </w:r>
    </w:p>
    <w:sectPr w:rsidR="00A64DE1">
      <w:pgSz w:w="16838" w:h="11906" w:orient="landscape"/>
      <w:pgMar w:top="567" w:right="720" w:bottom="567" w:left="720" w:header="720" w:footer="720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F38" w:rsidRDefault="00E26F38">
      <w:r>
        <w:separator/>
      </w:r>
    </w:p>
  </w:endnote>
  <w:endnote w:type="continuationSeparator" w:id="0">
    <w:p w:rsidR="00E26F38" w:rsidRDefault="00E2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F38" w:rsidRDefault="00E26F38">
      <w:r>
        <w:rPr>
          <w:color w:val="000000"/>
        </w:rPr>
        <w:separator/>
      </w:r>
    </w:p>
  </w:footnote>
  <w:footnote w:type="continuationSeparator" w:id="0">
    <w:p w:rsidR="00E26F38" w:rsidRDefault="00E26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789A"/>
    <w:multiLevelType w:val="multilevel"/>
    <w:tmpl w:val="D714CD28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b w:val="0"/>
        <w:bCs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615603"/>
    <w:multiLevelType w:val="multilevel"/>
    <w:tmpl w:val="CE22661E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64DE1"/>
    <w:rsid w:val="000C47DD"/>
    <w:rsid w:val="00A64DE1"/>
    <w:rsid w:val="00E2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pPr>
      <w:numPr>
        <w:numId w:val="1"/>
      </w:numPr>
    </w:pPr>
  </w:style>
  <w:style w:type="paragraph" w:styleId="a4">
    <w:name w:val="List Paragraph"/>
    <w:basedOn w:val="a0"/>
    <w:pPr>
      <w:ind w:left="480"/>
    </w:p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rPr>
      <w:sz w:val="20"/>
      <w:szCs w:val="20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rPr>
      <w:sz w:val="20"/>
      <w:szCs w:val="20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pPr>
      <w:numPr>
        <w:numId w:val="1"/>
      </w:numPr>
    </w:pPr>
  </w:style>
  <w:style w:type="paragraph" w:styleId="a4">
    <w:name w:val="List Paragraph"/>
    <w:basedOn w:val="a0"/>
    <w:pPr>
      <w:ind w:left="480"/>
    </w:p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rPr>
      <w:sz w:val="20"/>
      <w:szCs w:val="20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rPr>
      <w:sz w:val="20"/>
      <w:szCs w:val="20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郭思含</dc:creator>
  <cp:lastModifiedBy>genius</cp:lastModifiedBy>
  <cp:revision>2</cp:revision>
  <cp:lastPrinted>2024-12-16T07:00:00Z</cp:lastPrinted>
  <dcterms:created xsi:type="dcterms:W3CDTF">2024-12-23T02:53:00Z</dcterms:created>
  <dcterms:modified xsi:type="dcterms:W3CDTF">2024-12-23T02:53:00Z</dcterms:modified>
</cp:coreProperties>
</file>